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5082" w14:textId="77777777" w:rsidR="00A74429" w:rsidRPr="008F30ED" w:rsidRDefault="0044390E" w:rsidP="008F30ED">
      <w:pPr>
        <w:pStyle w:val="Heading1"/>
        <w:tabs>
          <w:tab w:val="left" w:pos="8280"/>
        </w:tabs>
        <w:jc w:val="right"/>
        <w:rPr>
          <w:rFonts w:ascii="Arial" w:hAnsi="Arial" w:cs="Arial"/>
          <w:sz w:val="28"/>
          <w:szCs w:val="28"/>
        </w:rPr>
      </w:pPr>
      <w:r>
        <w:rPr>
          <w:rFonts w:ascii="Arial" w:hAnsi="Arial" w:cs="Arial"/>
          <w:noProof/>
          <w:sz w:val="28"/>
          <w:szCs w:val="28"/>
        </w:rPr>
        <w:drawing>
          <wp:anchor distT="0" distB="0" distL="114300" distR="114300" simplePos="0" relativeHeight="251657728" behindDoc="0" locked="0" layoutInCell="1" allowOverlap="1" wp14:anchorId="71F4BA45" wp14:editId="549AF029">
            <wp:simplePos x="0" y="0"/>
            <wp:positionH relativeFrom="column">
              <wp:posOffset>-377825</wp:posOffset>
            </wp:positionH>
            <wp:positionV relativeFrom="paragraph">
              <wp:posOffset>50165</wp:posOffset>
            </wp:positionV>
            <wp:extent cx="1994535" cy="794385"/>
            <wp:effectExtent l="0" t="0" r="5715" b="5715"/>
            <wp:wrapSquare wrapText="bothSides"/>
            <wp:docPr id="3" name="Picture 3" descr="ARSA_Logo_Final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A_Logo_Final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4535" cy="794385"/>
                    </a:xfrm>
                    <a:prstGeom prst="rect">
                      <a:avLst/>
                    </a:prstGeom>
                    <a:noFill/>
                  </pic:spPr>
                </pic:pic>
              </a:graphicData>
            </a:graphic>
          </wp:anchor>
        </w:drawing>
      </w:r>
      <w:r w:rsidR="008F30ED" w:rsidRPr="008F30ED">
        <w:rPr>
          <w:rFonts w:ascii="Arial" w:hAnsi="Arial" w:cs="Arial"/>
          <w:sz w:val="28"/>
          <w:szCs w:val="28"/>
        </w:rPr>
        <w:t>A</w:t>
      </w:r>
      <w:r w:rsidR="00A74429" w:rsidRPr="008F30ED">
        <w:rPr>
          <w:rFonts w:ascii="Arial" w:hAnsi="Arial" w:cs="Arial"/>
          <w:sz w:val="28"/>
          <w:szCs w:val="28"/>
        </w:rPr>
        <w:t>RKANSAS SOYBEAN ASSOCIATION</w:t>
      </w:r>
    </w:p>
    <w:p w14:paraId="5BD08B34" w14:textId="77777777" w:rsidR="00A74429" w:rsidRPr="008F30ED" w:rsidRDefault="00A74429" w:rsidP="008F30ED">
      <w:pPr>
        <w:pStyle w:val="Heading2"/>
        <w:jc w:val="right"/>
        <w:rPr>
          <w:rFonts w:ascii="Arial" w:hAnsi="Arial" w:cs="Arial"/>
          <w:sz w:val="20"/>
        </w:rPr>
      </w:pPr>
      <w:r w:rsidRPr="008F30ED">
        <w:rPr>
          <w:rFonts w:ascii="Arial" w:hAnsi="Arial" w:cs="Arial"/>
          <w:sz w:val="20"/>
        </w:rPr>
        <w:t xml:space="preserve">1501 N Pierce, </w:t>
      </w:r>
      <w:smartTag w:uri="urn:schemas-microsoft-com:office:smarttags" w:element="address">
        <w:smartTag w:uri="urn:schemas-microsoft-com:office:smarttags" w:element="Street">
          <w:r w:rsidRPr="008F30ED">
            <w:rPr>
              <w:rFonts w:ascii="Arial" w:hAnsi="Arial" w:cs="Arial"/>
              <w:sz w:val="20"/>
            </w:rPr>
            <w:t>Suite</w:t>
          </w:r>
        </w:smartTag>
        <w:r w:rsidRPr="008F30ED">
          <w:rPr>
            <w:rFonts w:ascii="Arial" w:hAnsi="Arial" w:cs="Arial"/>
            <w:sz w:val="20"/>
          </w:rPr>
          <w:t xml:space="preserve"> 100</w:t>
        </w:r>
      </w:smartTag>
    </w:p>
    <w:p w14:paraId="6A792D05" w14:textId="77777777" w:rsidR="00A74429" w:rsidRPr="008F30ED" w:rsidRDefault="00A74429" w:rsidP="008F30ED">
      <w:pPr>
        <w:jc w:val="right"/>
        <w:rPr>
          <w:rFonts w:ascii="Arial" w:hAnsi="Arial" w:cs="Arial"/>
          <w:sz w:val="20"/>
        </w:rPr>
      </w:pPr>
      <w:smartTag w:uri="urn:schemas-microsoft-com:office:smarttags" w:element="place">
        <w:smartTag w:uri="urn:schemas-microsoft-com:office:smarttags" w:element="City">
          <w:r w:rsidRPr="008F30ED">
            <w:rPr>
              <w:rFonts w:ascii="Arial" w:hAnsi="Arial" w:cs="Arial"/>
              <w:sz w:val="20"/>
            </w:rPr>
            <w:t>Little Rock</w:t>
          </w:r>
        </w:smartTag>
        <w:r w:rsidRPr="008F30ED">
          <w:rPr>
            <w:rFonts w:ascii="Arial" w:hAnsi="Arial" w:cs="Arial"/>
            <w:sz w:val="20"/>
          </w:rPr>
          <w:t xml:space="preserve">, </w:t>
        </w:r>
        <w:smartTag w:uri="urn:schemas-microsoft-com:office:smarttags" w:element="State">
          <w:r w:rsidRPr="008F30ED">
            <w:rPr>
              <w:rFonts w:ascii="Arial" w:hAnsi="Arial" w:cs="Arial"/>
              <w:sz w:val="20"/>
            </w:rPr>
            <w:t>Arkansas</w:t>
          </w:r>
        </w:smartTag>
        <w:r w:rsidRPr="008F30ED">
          <w:rPr>
            <w:rFonts w:ascii="Arial" w:hAnsi="Arial" w:cs="Arial"/>
            <w:sz w:val="20"/>
          </w:rPr>
          <w:t xml:space="preserve"> </w:t>
        </w:r>
        <w:smartTag w:uri="urn:schemas-microsoft-com:office:smarttags" w:element="PostalCode">
          <w:r w:rsidRPr="008F30ED">
            <w:rPr>
              <w:rFonts w:ascii="Arial" w:hAnsi="Arial" w:cs="Arial"/>
              <w:sz w:val="20"/>
            </w:rPr>
            <w:t>72207</w:t>
          </w:r>
        </w:smartTag>
      </w:smartTag>
    </w:p>
    <w:p w14:paraId="45C0FE92" w14:textId="77777777" w:rsidR="00A74429" w:rsidRPr="008F30ED" w:rsidRDefault="00A74429" w:rsidP="008F30ED">
      <w:pPr>
        <w:jc w:val="right"/>
        <w:rPr>
          <w:rFonts w:ascii="Arial" w:hAnsi="Arial" w:cs="Arial"/>
          <w:sz w:val="20"/>
        </w:rPr>
      </w:pPr>
      <w:r w:rsidRPr="008F30ED">
        <w:rPr>
          <w:rFonts w:ascii="Arial" w:hAnsi="Arial" w:cs="Arial"/>
          <w:sz w:val="20"/>
        </w:rPr>
        <w:t xml:space="preserve">501.666.1418 </w:t>
      </w:r>
      <w:r w:rsidR="00CA3A76">
        <w:rPr>
          <w:rFonts w:ascii="Arial" w:hAnsi="Arial" w:cs="Arial"/>
          <w:sz w:val="20"/>
        </w:rPr>
        <w:t>(phone)</w:t>
      </w:r>
    </w:p>
    <w:p w14:paraId="17F2F425" w14:textId="77777777" w:rsidR="00A74429" w:rsidRPr="008F30ED" w:rsidRDefault="00A74429" w:rsidP="008F30ED">
      <w:pPr>
        <w:jc w:val="right"/>
        <w:rPr>
          <w:rFonts w:ascii="Arial" w:hAnsi="Arial" w:cs="Arial"/>
          <w:sz w:val="20"/>
        </w:rPr>
      </w:pPr>
      <w:r w:rsidRPr="008F30ED">
        <w:rPr>
          <w:rFonts w:ascii="Arial" w:hAnsi="Arial" w:cs="Arial"/>
          <w:sz w:val="20"/>
        </w:rPr>
        <w:t>501.666.2510 (fax)</w:t>
      </w:r>
    </w:p>
    <w:p w14:paraId="5E8CDF65" w14:textId="77777777" w:rsidR="00A74429" w:rsidRPr="008F30ED" w:rsidRDefault="00A74429" w:rsidP="008F30ED">
      <w:pPr>
        <w:jc w:val="right"/>
        <w:rPr>
          <w:rFonts w:ascii="Arial" w:hAnsi="Arial" w:cs="Arial"/>
          <w:sz w:val="20"/>
        </w:rPr>
      </w:pPr>
      <w:r w:rsidRPr="008F30ED">
        <w:rPr>
          <w:rFonts w:ascii="Arial" w:hAnsi="Arial" w:cs="Arial"/>
          <w:sz w:val="20"/>
        </w:rPr>
        <w:t>swsoy@aristotle.net (email)</w:t>
      </w:r>
    </w:p>
    <w:p w14:paraId="5D63091F" w14:textId="77777777" w:rsidR="00CB534B" w:rsidRPr="008F30ED" w:rsidRDefault="00CB534B" w:rsidP="00CB534B">
      <w:pPr>
        <w:jc w:val="both"/>
        <w:rPr>
          <w:rFonts w:ascii="Arial" w:hAnsi="Arial" w:cs="Arial"/>
          <w:sz w:val="20"/>
        </w:rPr>
      </w:pPr>
    </w:p>
    <w:p w14:paraId="3B61C586" w14:textId="77777777" w:rsidR="008F30ED" w:rsidRPr="00B40A0A" w:rsidRDefault="00B11359" w:rsidP="00B11359">
      <w:pPr>
        <w:jc w:val="center"/>
        <w:rPr>
          <w:b/>
          <w:sz w:val="28"/>
          <w:szCs w:val="28"/>
        </w:rPr>
      </w:pPr>
      <w:r w:rsidRPr="00B40A0A">
        <w:rPr>
          <w:b/>
          <w:sz w:val="28"/>
          <w:szCs w:val="28"/>
        </w:rPr>
        <w:t>Soybean Yield Contest Winners Announced</w:t>
      </w:r>
    </w:p>
    <w:p w14:paraId="30E388A9" w14:textId="77777777" w:rsidR="00B11359" w:rsidRPr="00B11359" w:rsidRDefault="00B11359" w:rsidP="00CB534B">
      <w:pPr>
        <w:jc w:val="both"/>
        <w:rPr>
          <w:sz w:val="28"/>
          <w:szCs w:val="28"/>
        </w:rPr>
      </w:pPr>
    </w:p>
    <w:p w14:paraId="23FE9336" w14:textId="15C10F65" w:rsidR="00B11359" w:rsidRPr="0024065F" w:rsidRDefault="00B11359" w:rsidP="00583436">
      <w:pPr>
        <w:spacing w:line="360" w:lineRule="auto"/>
      </w:pPr>
      <w:r>
        <w:rPr>
          <w:szCs w:val="22"/>
        </w:rPr>
        <w:t>Li</w:t>
      </w:r>
      <w:r w:rsidR="003E6635">
        <w:rPr>
          <w:szCs w:val="22"/>
        </w:rPr>
        <w:t>ttle Rock, AR (</w:t>
      </w:r>
      <w:r w:rsidR="00837233">
        <w:rPr>
          <w:szCs w:val="22"/>
        </w:rPr>
        <w:t>January 2</w:t>
      </w:r>
      <w:r w:rsidR="00980ED6">
        <w:rPr>
          <w:szCs w:val="22"/>
        </w:rPr>
        <w:t>5</w:t>
      </w:r>
      <w:r w:rsidR="00837233">
        <w:rPr>
          <w:szCs w:val="22"/>
        </w:rPr>
        <w:t>, 202</w:t>
      </w:r>
      <w:r w:rsidR="00980ED6">
        <w:rPr>
          <w:szCs w:val="22"/>
        </w:rPr>
        <w:t>2</w:t>
      </w:r>
      <w:r w:rsidR="00837233">
        <w:rPr>
          <w:szCs w:val="22"/>
        </w:rPr>
        <w:t>)</w:t>
      </w:r>
      <w:r>
        <w:rPr>
          <w:szCs w:val="22"/>
        </w:rPr>
        <w:t xml:space="preserve"> - </w:t>
      </w:r>
      <w:r>
        <w:t xml:space="preserve">The </w:t>
      </w:r>
      <w:r w:rsidRPr="0024065F">
        <w:t>Arkansas Soybean Promotion Board and the Arkansas Soybean Association are pleased to a</w:t>
      </w:r>
      <w:r w:rsidR="008F4AD7" w:rsidRPr="0024065F">
        <w:t xml:space="preserve">nnounce the winners of the </w:t>
      </w:r>
      <w:r w:rsidR="004A39EB">
        <w:t>20</w:t>
      </w:r>
      <w:r w:rsidR="00837233">
        <w:t>2</w:t>
      </w:r>
      <w:r w:rsidR="00980ED6">
        <w:t>1</w:t>
      </w:r>
      <w:r w:rsidR="004A39EB">
        <w:t xml:space="preserve"> </w:t>
      </w:r>
      <w:r w:rsidRPr="0024065F">
        <w:t xml:space="preserve">Grow for the Green Soybean Yield Contest. </w:t>
      </w:r>
      <w:r w:rsidR="00583436">
        <w:t xml:space="preserve">The winners were announced at the Annual Meeting this morning. </w:t>
      </w:r>
      <w:r w:rsidRPr="0024065F">
        <w:t xml:space="preserve"> The contest divid</w:t>
      </w:r>
      <w:r w:rsidR="00583436">
        <w:t>es</w:t>
      </w:r>
      <w:r w:rsidRPr="0024065F">
        <w:t xml:space="preserve"> state soybean producers into </w:t>
      </w:r>
      <w:r w:rsidR="00837233">
        <w:t>9</w:t>
      </w:r>
      <w:r w:rsidRPr="0024065F">
        <w:t xml:space="preserve"> groups, 7 geographic </w:t>
      </w:r>
      <w:r w:rsidR="00837233" w:rsidRPr="0024065F">
        <w:t>regions</w:t>
      </w:r>
      <w:r w:rsidR="00837233">
        <w:t>, one</w:t>
      </w:r>
      <w:r w:rsidRPr="0024065F">
        <w:t xml:space="preserve"> all state conventional (non-</w:t>
      </w:r>
      <w:r w:rsidR="003276DD" w:rsidRPr="0024065F">
        <w:t>GMO</w:t>
      </w:r>
      <w:r w:rsidRPr="0024065F">
        <w:t>) category</w:t>
      </w:r>
      <w:r w:rsidR="00837233">
        <w:t xml:space="preserve"> and a Champions Category</w:t>
      </w:r>
      <w:r w:rsidR="00980ED6">
        <w:t xml:space="preserve"> consisting of all previous 100-bushel winners</w:t>
      </w:r>
      <w:r w:rsidR="00837233">
        <w:t xml:space="preserve">. </w:t>
      </w:r>
      <w:r w:rsidRPr="0024065F">
        <w:t xml:space="preserve"> Cash prizes </w:t>
      </w:r>
      <w:r w:rsidR="00800E6C">
        <w:t>were</w:t>
      </w:r>
      <w:r w:rsidRPr="0024065F">
        <w:t xml:space="preserve"> awarded to the top 3 in each division achieving a mi</w:t>
      </w:r>
      <w:r w:rsidR="00C87369" w:rsidRPr="0024065F">
        <w:t xml:space="preserve">nimum of 60 </w:t>
      </w:r>
      <w:r w:rsidR="00491F0B" w:rsidRPr="0024065F">
        <w:t>B</w:t>
      </w:r>
      <w:r w:rsidR="00C87369" w:rsidRPr="0024065F">
        <w:t>u/A</w:t>
      </w:r>
      <w:r w:rsidR="00980ED6">
        <w:t xml:space="preserve"> with the exception of the Champions</w:t>
      </w:r>
      <w:r w:rsidR="00837233">
        <w:t>.  Winners were announced this morning</w:t>
      </w:r>
      <w:r w:rsidR="00C87369" w:rsidRPr="0024065F">
        <w:t xml:space="preserve"> at the Annual M</w:t>
      </w:r>
      <w:r w:rsidRPr="0024065F">
        <w:t>eeting of the Arkansas S</w:t>
      </w:r>
      <w:r w:rsidR="008F4AD7" w:rsidRPr="0024065F">
        <w:t>oybean</w:t>
      </w:r>
      <w:r w:rsidR="004A39EB">
        <w:t xml:space="preserve"> Association</w:t>
      </w:r>
      <w:r w:rsidR="00837233">
        <w:t>.</w:t>
      </w:r>
    </w:p>
    <w:p w14:paraId="786253F5" w14:textId="77777777" w:rsidR="00B11359" w:rsidRPr="0024065F" w:rsidRDefault="00B11359" w:rsidP="00B11359">
      <w:pPr>
        <w:spacing w:line="360" w:lineRule="auto"/>
      </w:pPr>
    </w:p>
    <w:p w14:paraId="6F3BD9EF" w14:textId="2A784340" w:rsidR="00560805" w:rsidRDefault="00B11359" w:rsidP="00B11359">
      <w:pPr>
        <w:spacing w:line="360" w:lineRule="auto"/>
      </w:pPr>
      <w:r w:rsidRPr="0024065F">
        <w:t xml:space="preserve">We want to commend </w:t>
      </w:r>
      <w:r w:rsidR="006A6F64">
        <w:t xml:space="preserve">all of the </w:t>
      </w:r>
      <w:r w:rsidR="00980ED6">
        <w:t>82</w:t>
      </w:r>
      <w:r w:rsidR="001069B3" w:rsidRPr="0024065F">
        <w:t xml:space="preserve"> soybea</w:t>
      </w:r>
      <w:r w:rsidR="004A39EB">
        <w:t>n producers who entered the 20</w:t>
      </w:r>
      <w:r w:rsidR="00837233">
        <w:t>2</w:t>
      </w:r>
      <w:r w:rsidR="00980ED6">
        <w:t>1</w:t>
      </w:r>
      <w:r w:rsidR="001069B3" w:rsidRPr="0024065F">
        <w:t xml:space="preserve"> Grow for the Green Soybean Yield Contest and we are proud to announce that </w:t>
      </w:r>
      <w:r w:rsidR="00980ED6">
        <w:t>10</w:t>
      </w:r>
      <w:r w:rsidRPr="0024065F">
        <w:t xml:space="preserve"> </w:t>
      </w:r>
      <w:r w:rsidR="001069B3" w:rsidRPr="0024065F">
        <w:t xml:space="preserve">of these </w:t>
      </w:r>
      <w:r w:rsidRPr="0024065F">
        <w:t>producers reached</w:t>
      </w:r>
      <w:r w:rsidR="001069B3" w:rsidRPr="0024065F">
        <w:t xml:space="preserve"> and exceeded</w:t>
      </w:r>
      <w:r w:rsidRPr="0024065F">
        <w:t xml:space="preserve"> the 100 bushel/acre milestone</w:t>
      </w:r>
      <w:r w:rsidR="004A39EB">
        <w:t xml:space="preserve"> in 20</w:t>
      </w:r>
      <w:r w:rsidR="00837233">
        <w:t>2</w:t>
      </w:r>
      <w:r w:rsidR="00980ED6">
        <w:t>1</w:t>
      </w:r>
      <w:r w:rsidR="00837233">
        <w:t>.</w:t>
      </w:r>
      <w:r w:rsidRPr="0024065F">
        <w:t xml:space="preserve">  The Race for 100 </w:t>
      </w:r>
      <w:r w:rsidR="00837233">
        <w:t>Y</w:t>
      </w:r>
      <w:r w:rsidR="001069B3" w:rsidRPr="0024065F">
        <w:t xml:space="preserve">ield </w:t>
      </w:r>
      <w:r w:rsidR="00837233">
        <w:t>C</w:t>
      </w:r>
      <w:r w:rsidR="001069B3" w:rsidRPr="0024065F">
        <w:t xml:space="preserve">ontest </w:t>
      </w:r>
      <w:r w:rsidRPr="0024065F">
        <w:t xml:space="preserve">began in 2007 and in 2013, </w:t>
      </w:r>
      <w:r w:rsidR="00837233">
        <w:t xml:space="preserve">the first </w:t>
      </w:r>
      <w:r w:rsidRPr="0024065F">
        <w:t>three prod</w:t>
      </w:r>
      <w:r w:rsidR="008F4AD7" w:rsidRPr="0024065F">
        <w:t xml:space="preserve">ucers reached the goal.  </w:t>
      </w:r>
      <w:r w:rsidR="00C41D71">
        <w:t xml:space="preserve">The newest members of the 100-bushel club are:  Linwood Wells, Mike Hook, Blake &amp; Kent Bennett, Tim Fisher, Bruce Catt, Davis Bell, David Petter, Neil Culp, Jill Culp, Robb Dedman. </w:t>
      </w:r>
      <w:r w:rsidR="00CF0A68">
        <w:t xml:space="preserve">  </w:t>
      </w:r>
      <w:r w:rsidR="00837233">
        <w:t xml:space="preserve">Matt Miles from </w:t>
      </w:r>
      <w:r w:rsidR="00583436">
        <w:t>Desha County</w:t>
      </w:r>
      <w:r w:rsidR="00837233">
        <w:t xml:space="preserve"> </w:t>
      </w:r>
      <w:r w:rsidR="00622DFD">
        <w:t>achieved</w:t>
      </w:r>
      <w:r w:rsidR="00837233">
        <w:t xml:space="preserve"> the </w:t>
      </w:r>
      <w:r w:rsidR="00583436">
        <w:t>100-bushel</w:t>
      </w:r>
      <w:r w:rsidR="00837233">
        <w:t xml:space="preserve"> mark </w:t>
      </w:r>
      <w:r w:rsidR="00622DFD">
        <w:t>for the 7</w:t>
      </w:r>
      <w:r w:rsidR="00622DFD" w:rsidRPr="00622DFD">
        <w:rPr>
          <w:vertAlign w:val="superscript"/>
        </w:rPr>
        <w:t>th</w:t>
      </w:r>
      <w:r w:rsidR="00622DFD">
        <w:t xml:space="preserve"> time </w:t>
      </w:r>
      <w:r w:rsidR="00837233">
        <w:t xml:space="preserve">with a yield of </w:t>
      </w:r>
      <w:r w:rsidR="00DF78EC">
        <w:t>121.318</w:t>
      </w:r>
      <w:r w:rsidR="00837233">
        <w:t xml:space="preserve"> </w:t>
      </w:r>
      <w:proofErr w:type="spellStart"/>
      <w:r w:rsidR="00837233">
        <w:t>bu</w:t>
      </w:r>
      <w:proofErr w:type="spellEnd"/>
      <w:r w:rsidR="00837233">
        <w:t xml:space="preserve">/a </w:t>
      </w:r>
      <w:r w:rsidR="00622DFD">
        <w:t xml:space="preserve">by </w:t>
      </w:r>
      <w:r w:rsidR="00837233">
        <w:t xml:space="preserve">growing </w:t>
      </w:r>
      <w:proofErr w:type="spellStart"/>
      <w:r w:rsidR="00800E6C">
        <w:t>AgriGold</w:t>
      </w:r>
      <w:proofErr w:type="spellEnd"/>
      <w:r w:rsidR="00800E6C">
        <w:t xml:space="preserve"> </w:t>
      </w:r>
      <w:r w:rsidR="00C41D71">
        <w:t>G4620RX</w:t>
      </w:r>
      <w:r w:rsidR="00622DFD">
        <w:t xml:space="preserve"> and </w:t>
      </w:r>
      <w:r w:rsidR="00C41D71">
        <w:t>winning the Champion Division.  Neil Culp from Phillips County achieved a new state record with 130.784 bu/a growing Asgrow AG45X8.</w:t>
      </w:r>
      <w:r w:rsidR="00837233">
        <w:t xml:space="preserve">  </w:t>
      </w:r>
    </w:p>
    <w:p w14:paraId="6EDA1BA5" w14:textId="77777777" w:rsidR="00FF5B7B" w:rsidRDefault="00FF5B7B" w:rsidP="00B11359">
      <w:pPr>
        <w:spacing w:line="360" w:lineRule="auto"/>
      </w:pPr>
    </w:p>
    <w:p w14:paraId="6D4800B0" w14:textId="54779C66" w:rsidR="00B11359" w:rsidRDefault="00B11359" w:rsidP="00B11359">
      <w:pPr>
        <w:spacing w:line="360" w:lineRule="auto"/>
      </w:pPr>
      <w:r w:rsidRPr="0024065F">
        <w:t>Congratulations to the following winners</w:t>
      </w:r>
      <w:r w:rsidR="00E345E9">
        <w:t xml:space="preserve"> of the 20</w:t>
      </w:r>
      <w:r w:rsidR="004745F6">
        <w:t>2</w:t>
      </w:r>
      <w:r w:rsidR="00C41D71">
        <w:t>1</w:t>
      </w:r>
      <w:r w:rsidR="00B40A0A" w:rsidRPr="0024065F">
        <w:t xml:space="preserve"> Grow for the Green Soybean Yield Contest.</w:t>
      </w:r>
      <w:r w:rsidR="00B40A0A">
        <w:t xml:space="preserve">    </w:t>
      </w:r>
      <w:r>
        <w:t xml:space="preserve"> We appreciate the participation of all the producers entered in the contest and the sharing of their production methods and </w:t>
      </w:r>
      <w:r w:rsidR="00EC539E">
        <w:t>management practices</w:t>
      </w:r>
      <w:r>
        <w:t xml:space="preserve"> with the rest of </w:t>
      </w:r>
      <w:r w:rsidR="00B40A0A">
        <w:t xml:space="preserve">the </w:t>
      </w:r>
      <w:r>
        <w:t>Arkansas</w:t>
      </w:r>
      <w:r w:rsidR="00B40A0A">
        <w:t xml:space="preserve"> soybean industry</w:t>
      </w:r>
      <w:r>
        <w:t xml:space="preserve">.  </w:t>
      </w:r>
    </w:p>
    <w:p w14:paraId="203FCAA2" w14:textId="77777777" w:rsidR="007A3DF4" w:rsidRDefault="007A3DF4" w:rsidP="00B11359">
      <w:pPr>
        <w:spacing w:line="360" w:lineRule="auto"/>
      </w:pPr>
    </w:p>
    <w:p w14:paraId="787FC29C" w14:textId="48F99FB6" w:rsidR="007A3DF4" w:rsidRPr="007A3DF4" w:rsidRDefault="007A3DF4" w:rsidP="007A3DF4">
      <w:pPr>
        <w:pStyle w:val="NoSpacing"/>
        <w:rPr>
          <w:rFonts w:ascii="Times New Roman" w:hAnsi="Times New Roman" w:cs="Times New Roman"/>
        </w:rPr>
      </w:pPr>
      <w:r w:rsidRPr="007A3DF4">
        <w:rPr>
          <w:rFonts w:ascii="Times New Roman" w:hAnsi="Times New Roman" w:cs="Times New Roman"/>
        </w:rPr>
        <w:t>Division</w:t>
      </w:r>
      <w:r w:rsidRPr="007A3DF4">
        <w:rPr>
          <w:rFonts w:ascii="Times New Roman" w:hAnsi="Times New Roman" w:cs="Times New Roman"/>
        </w:rPr>
        <w:tab/>
      </w:r>
      <w:r w:rsidRPr="007A3DF4">
        <w:rPr>
          <w:rFonts w:ascii="Times New Roman" w:hAnsi="Times New Roman" w:cs="Times New Roman"/>
        </w:rPr>
        <w:tab/>
        <w:t>Producer</w:t>
      </w:r>
      <w:r w:rsidRPr="007A3DF4">
        <w:rPr>
          <w:rFonts w:ascii="Times New Roman" w:hAnsi="Times New Roman" w:cs="Times New Roman"/>
        </w:rPr>
        <w:tab/>
      </w:r>
      <w:r w:rsidRPr="007A3DF4">
        <w:rPr>
          <w:rFonts w:ascii="Times New Roman" w:hAnsi="Times New Roman" w:cs="Times New Roman"/>
        </w:rPr>
        <w:tab/>
        <w:t>County</w:t>
      </w:r>
      <w:r w:rsidRPr="007A3DF4">
        <w:rPr>
          <w:rFonts w:ascii="Times New Roman" w:hAnsi="Times New Roman" w:cs="Times New Roman"/>
        </w:rPr>
        <w:tab/>
      </w:r>
      <w:r w:rsidRPr="007A3DF4">
        <w:rPr>
          <w:rFonts w:ascii="Times New Roman" w:hAnsi="Times New Roman" w:cs="Times New Roman"/>
        </w:rPr>
        <w:tab/>
        <w:t>Variety</w:t>
      </w:r>
      <w:r w:rsidRPr="007A3DF4">
        <w:rPr>
          <w:rFonts w:ascii="Times New Roman" w:hAnsi="Times New Roman" w:cs="Times New Roman"/>
        </w:rPr>
        <w:tab/>
      </w:r>
      <w:r w:rsidRPr="007A3DF4">
        <w:rPr>
          <w:rFonts w:ascii="Times New Roman" w:hAnsi="Times New Roman" w:cs="Times New Roman"/>
        </w:rPr>
        <w:tab/>
        <w:t xml:space="preserve">       Final Yield (bu/ac)</w:t>
      </w:r>
    </w:p>
    <w:p w14:paraId="37C44ED1" w14:textId="346CD214" w:rsidR="00DF78EC" w:rsidRDefault="00DF78EC" w:rsidP="00DF78EC">
      <w:r>
        <w:t>1-Northeast Delta</w:t>
      </w:r>
      <w:r>
        <w:tab/>
        <w:t>Linwood Wells</w:t>
      </w:r>
      <w:r>
        <w:tab/>
      </w:r>
      <w:r>
        <w:tab/>
        <w:t>Greene</w:t>
      </w:r>
      <w:r>
        <w:tab/>
      </w:r>
      <w:r>
        <w:tab/>
        <w:t>Pioneer P48A60</w:t>
      </w:r>
      <w:r w:rsidR="00800E6C">
        <w:t>X</w:t>
      </w:r>
      <w:r>
        <w:tab/>
        <w:t>101.729</w:t>
      </w:r>
    </w:p>
    <w:p w14:paraId="0110806C" w14:textId="62B8B282" w:rsidR="00DF78EC" w:rsidRDefault="00DF78EC" w:rsidP="00DF78EC">
      <w:r>
        <w:tab/>
      </w:r>
      <w:r>
        <w:tab/>
      </w:r>
      <w:r>
        <w:tab/>
        <w:t>Mike Hook</w:t>
      </w:r>
      <w:r>
        <w:tab/>
      </w:r>
      <w:r>
        <w:tab/>
        <w:t>Craighead</w:t>
      </w:r>
      <w:r>
        <w:tab/>
      </w:r>
      <w:proofErr w:type="spellStart"/>
      <w:r w:rsidR="00800E6C">
        <w:t>AgriGold</w:t>
      </w:r>
      <w:proofErr w:type="spellEnd"/>
      <w:r w:rsidR="00800E6C">
        <w:t xml:space="preserve"> </w:t>
      </w:r>
      <w:r>
        <w:t>4255</w:t>
      </w:r>
      <w:r>
        <w:tab/>
      </w:r>
      <w:r>
        <w:tab/>
        <w:t>101.685</w:t>
      </w:r>
    </w:p>
    <w:p w14:paraId="711B5033" w14:textId="770545AE" w:rsidR="00DF78EC" w:rsidRDefault="00DF78EC" w:rsidP="00DF78EC">
      <w:r>
        <w:tab/>
      </w:r>
      <w:r>
        <w:tab/>
      </w:r>
      <w:r>
        <w:tab/>
        <w:t>Roger Reddick</w:t>
      </w:r>
      <w:r>
        <w:tab/>
      </w:r>
      <w:r>
        <w:tab/>
        <w:t>Greene</w:t>
      </w:r>
      <w:r>
        <w:tab/>
      </w:r>
      <w:r>
        <w:tab/>
        <w:t>Pioneer P48A60</w:t>
      </w:r>
      <w:r w:rsidR="00800E6C">
        <w:t>X</w:t>
      </w:r>
      <w:r>
        <w:tab/>
        <w:t>99.48</w:t>
      </w:r>
      <w:r w:rsidR="00800E6C">
        <w:t>0</w:t>
      </w:r>
    </w:p>
    <w:p w14:paraId="3FE0B1BC" w14:textId="77777777" w:rsidR="00DF78EC" w:rsidRDefault="00DF78EC" w:rsidP="00DF78EC">
      <w:r>
        <w:tab/>
      </w:r>
      <w:r>
        <w:tab/>
      </w:r>
      <w:r>
        <w:tab/>
      </w:r>
      <w:r>
        <w:tab/>
      </w:r>
    </w:p>
    <w:p w14:paraId="2A0F4C65" w14:textId="76CF70F5" w:rsidR="00DF78EC" w:rsidRDefault="00DF78EC" w:rsidP="00DF78EC">
      <w:r>
        <w:t>2-Northeast</w:t>
      </w:r>
      <w:r>
        <w:tab/>
      </w:r>
      <w:r>
        <w:tab/>
        <w:t>Blake/Kent Bennett</w:t>
      </w:r>
      <w:r>
        <w:tab/>
        <w:t>Randolph</w:t>
      </w:r>
      <w:r>
        <w:tab/>
        <w:t>Pioneer P49A41</w:t>
      </w:r>
      <w:r>
        <w:tab/>
        <w:t>104.868</w:t>
      </w:r>
    </w:p>
    <w:p w14:paraId="27F28307" w14:textId="62A51145" w:rsidR="00DF78EC" w:rsidRDefault="00DF78EC" w:rsidP="00DF78EC">
      <w:r>
        <w:tab/>
      </w:r>
      <w:r>
        <w:tab/>
      </w:r>
      <w:r>
        <w:tab/>
        <w:t>Tim Fisher</w:t>
      </w:r>
      <w:r>
        <w:tab/>
      </w:r>
      <w:r>
        <w:tab/>
        <w:t>Cross</w:t>
      </w:r>
      <w:r>
        <w:tab/>
      </w:r>
      <w:r>
        <w:tab/>
        <w:t>Pioneer 48A60X</w:t>
      </w:r>
      <w:r>
        <w:tab/>
        <w:t>101.</w:t>
      </w:r>
      <w:r w:rsidR="00800E6C">
        <w:t>161</w:t>
      </w:r>
    </w:p>
    <w:p w14:paraId="1D997032" w14:textId="048D8598" w:rsidR="00DF78EC" w:rsidRDefault="00DF78EC" w:rsidP="00DF78EC">
      <w:r>
        <w:tab/>
      </w:r>
      <w:r>
        <w:tab/>
      </w:r>
      <w:r>
        <w:tab/>
        <w:t>Bruce Catt</w:t>
      </w:r>
      <w:r>
        <w:tab/>
      </w:r>
      <w:r>
        <w:tab/>
        <w:t>Clay</w:t>
      </w:r>
      <w:r>
        <w:tab/>
      </w:r>
      <w:r>
        <w:tab/>
        <w:t>Pioneer P47A64X</w:t>
      </w:r>
      <w:r>
        <w:tab/>
        <w:t>100.452</w:t>
      </w:r>
    </w:p>
    <w:p w14:paraId="22720109" w14:textId="77777777" w:rsidR="00DF78EC" w:rsidRDefault="00DF78EC" w:rsidP="00DF78EC">
      <w:r>
        <w:tab/>
      </w:r>
      <w:r>
        <w:tab/>
      </w:r>
      <w:r>
        <w:tab/>
      </w:r>
      <w:r>
        <w:tab/>
      </w:r>
    </w:p>
    <w:p w14:paraId="0A9E8C11" w14:textId="444AC8C6" w:rsidR="00DF78EC" w:rsidRDefault="00DF78EC" w:rsidP="00DF78EC">
      <w:r>
        <w:t>3-White River Basin</w:t>
      </w:r>
      <w:r>
        <w:tab/>
        <w:t>Richard Walker</w:t>
      </w:r>
      <w:r>
        <w:tab/>
      </w:r>
      <w:r>
        <w:tab/>
        <w:t>Jackson</w:t>
      </w:r>
      <w:r>
        <w:tab/>
      </w:r>
      <w:r>
        <w:tab/>
        <w:t>Pioneer P49A41L</w:t>
      </w:r>
      <w:r>
        <w:tab/>
        <w:t>96.535</w:t>
      </w:r>
    </w:p>
    <w:p w14:paraId="7F701AD3" w14:textId="5958FEF2" w:rsidR="00DF78EC" w:rsidRDefault="00DF78EC" w:rsidP="00DF78EC">
      <w:r>
        <w:tab/>
      </w:r>
      <w:r>
        <w:tab/>
      </w:r>
      <w:r>
        <w:tab/>
        <w:t>Jerry Fuller</w:t>
      </w:r>
      <w:r>
        <w:tab/>
      </w:r>
      <w:r>
        <w:tab/>
        <w:t>Monroe</w:t>
      </w:r>
      <w:r>
        <w:tab/>
      </w:r>
      <w:r>
        <w:tab/>
        <w:t xml:space="preserve">Progeny </w:t>
      </w:r>
      <w:r w:rsidR="00800E6C">
        <w:t>P</w:t>
      </w:r>
      <w:r>
        <w:t>4806</w:t>
      </w:r>
      <w:r>
        <w:tab/>
      </w:r>
      <w:r>
        <w:tab/>
        <w:t>73.528</w:t>
      </w:r>
    </w:p>
    <w:p w14:paraId="0AC208C4" w14:textId="5404C3E5" w:rsidR="00DF78EC" w:rsidRDefault="00DF78EC" w:rsidP="00DF78EC">
      <w:r>
        <w:tab/>
      </w:r>
      <w:r>
        <w:tab/>
      </w:r>
      <w:r>
        <w:tab/>
        <w:t>Kyle Fuller</w:t>
      </w:r>
      <w:r>
        <w:tab/>
      </w:r>
      <w:r>
        <w:tab/>
        <w:t>Monroe</w:t>
      </w:r>
      <w:r>
        <w:tab/>
      </w:r>
      <w:r>
        <w:tab/>
        <w:t>Pioneer P49T62E</w:t>
      </w:r>
      <w:r>
        <w:tab/>
        <w:t>71.092</w:t>
      </w:r>
    </w:p>
    <w:p w14:paraId="50D70146" w14:textId="77777777" w:rsidR="00DF78EC" w:rsidRDefault="00DF78EC" w:rsidP="00DF78EC">
      <w:r>
        <w:tab/>
      </w:r>
      <w:r>
        <w:tab/>
      </w:r>
      <w:r>
        <w:tab/>
      </w:r>
      <w:r>
        <w:tab/>
      </w:r>
    </w:p>
    <w:p w14:paraId="6358AB80" w14:textId="7673D3E7" w:rsidR="00DF78EC" w:rsidRDefault="00DF78EC" w:rsidP="00DF78EC">
      <w:r>
        <w:lastRenderedPageBreak/>
        <w:t>4-Central</w:t>
      </w:r>
      <w:r w:rsidR="00800E6C">
        <w:t>/</w:t>
      </w:r>
      <w:r>
        <w:t xml:space="preserve">Grand Prairie </w:t>
      </w:r>
      <w:r w:rsidR="00122979">
        <w:t>D</w:t>
      </w:r>
      <w:r>
        <w:t>avis Bell</w:t>
      </w:r>
      <w:r>
        <w:tab/>
      </w:r>
      <w:r>
        <w:tab/>
        <w:t>Prairie</w:t>
      </w:r>
      <w:r>
        <w:tab/>
      </w:r>
      <w:r>
        <w:tab/>
      </w:r>
      <w:proofErr w:type="spellStart"/>
      <w:r>
        <w:t>Asgrow</w:t>
      </w:r>
      <w:proofErr w:type="spellEnd"/>
      <w:r>
        <w:t xml:space="preserve"> AG48X9</w:t>
      </w:r>
      <w:r>
        <w:tab/>
        <w:t>105.029</w:t>
      </w:r>
    </w:p>
    <w:p w14:paraId="5BB83BDE" w14:textId="119CE6C9" w:rsidR="00DF78EC" w:rsidRDefault="00DF78EC" w:rsidP="00DF78EC">
      <w:r>
        <w:tab/>
      </w:r>
      <w:r>
        <w:tab/>
      </w:r>
      <w:r>
        <w:tab/>
        <w:t>David Petter</w:t>
      </w:r>
      <w:r>
        <w:tab/>
      </w:r>
      <w:r>
        <w:tab/>
        <w:t>Prairie</w:t>
      </w:r>
      <w:r>
        <w:tab/>
      </w:r>
      <w:r>
        <w:tab/>
        <w:t>Pioneer P42A96X</w:t>
      </w:r>
      <w:r>
        <w:tab/>
        <w:t>101.599</w:t>
      </w:r>
    </w:p>
    <w:p w14:paraId="45DDA2D8" w14:textId="4B4E5508" w:rsidR="00DF78EC" w:rsidRDefault="00DF78EC" w:rsidP="00DF78EC">
      <w:r>
        <w:tab/>
      </w:r>
      <w:r>
        <w:tab/>
      </w:r>
      <w:r>
        <w:tab/>
        <w:t>David Strohl</w:t>
      </w:r>
      <w:r>
        <w:tab/>
      </w:r>
      <w:r>
        <w:tab/>
        <w:t>Prairie</w:t>
      </w:r>
      <w:r>
        <w:tab/>
      </w:r>
      <w:r>
        <w:tab/>
        <w:t>Dyna-Gro S43EN61</w:t>
      </w:r>
      <w:r>
        <w:tab/>
        <w:t>92.599</w:t>
      </w:r>
    </w:p>
    <w:p w14:paraId="62BD0139" w14:textId="77777777" w:rsidR="00DF78EC" w:rsidRDefault="00DF78EC" w:rsidP="00DF78EC">
      <w:r>
        <w:tab/>
      </w:r>
      <w:r>
        <w:tab/>
      </w:r>
      <w:r>
        <w:tab/>
      </w:r>
      <w:r>
        <w:tab/>
      </w:r>
    </w:p>
    <w:p w14:paraId="07E4CFDC" w14:textId="7DE22DAA" w:rsidR="00DF78EC" w:rsidRDefault="00DF78EC" w:rsidP="00DF78EC">
      <w:r>
        <w:t>5-East Central Delta</w:t>
      </w:r>
      <w:r>
        <w:tab/>
        <w:t>Neil Culp</w:t>
      </w:r>
      <w:r>
        <w:tab/>
      </w:r>
      <w:r w:rsidR="00583436">
        <w:tab/>
      </w:r>
      <w:r>
        <w:t>Phillips</w:t>
      </w:r>
      <w:r>
        <w:tab/>
      </w:r>
      <w:r w:rsidR="00583436">
        <w:tab/>
      </w:r>
      <w:r>
        <w:t xml:space="preserve">Asgrow </w:t>
      </w:r>
      <w:r w:rsidR="00583436">
        <w:t>AG</w:t>
      </w:r>
      <w:r>
        <w:t>45X8</w:t>
      </w:r>
      <w:r>
        <w:tab/>
        <w:t>130.784</w:t>
      </w:r>
    </w:p>
    <w:p w14:paraId="7006F0D4" w14:textId="111B6E1F" w:rsidR="00DF78EC" w:rsidRDefault="00DF78EC" w:rsidP="00DF78EC">
      <w:r>
        <w:tab/>
      </w:r>
      <w:r w:rsidR="00583436">
        <w:tab/>
      </w:r>
      <w:r w:rsidR="00583436">
        <w:tab/>
      </w:r>
      <w:r>
        <w:t>Jill Culp</w:t>
      </w:r>
      <w:r>
        <w:tab/>
      </w:r>
      <w:r w:rsidR="00583436">
        <w:tab/>
      </w:r>
      <w:r>
        <w:t>Phillips</w:t>
      </w:r>
      <w:r>
        <w:tab/>
      </w:r>
      <w:r w:rsidR="00583436">
        <w:tab/>
      </w:r>
      <w:r>
        <w:t xml:space="preserve">Asgrow </w:t>
      </w:r>
      <w:r w:rsidR="00583436">
        <w:t>AG</w:t>
      </w:r>
      <w:r>
        <w:t>45X8</w:t>
      </w:r>
      <w:r>
        <w:tab/>
        <w:t>102.201</w:t>
      </w:r>
    </w:p>
    <w:p w14:paraId="5551E0E9" w14:textId="41B52670" w:rsidR="00DF78EC" w:rsidRDefault="00DF78EC" w:rsidP="00DF78EC">
      <w:r>
        <w:tab/>
      </w:r>
      <w:r w:rsidR="00583436">
        <w:tab/>
      </w:r>
      <w:r w:rsidR="00583436">
        <w:tab/>
      </w:r>
      <w:r>
        <w:t>Terry Tolar</w:t>
      </w:r>
      <w:r>
        <w:tab/>
      </w:r>
      <w:r w:rsidR="00583436">
        <w:tab/>
      </w:r>
      <w:r>
        <w:t>Phillips</w:t>
      </w:r>
      <w:r>
        <w:tab/>
      </w:r>
      <w:r w:rsidR="00583436">
        <w:tab/>
      </w:r>
      <w:proofErr w:type="spellStart"/>
      <w:r>
        <w:t>Asgrow</w:t>
      </w:r>
      <w:proofErr w:type="spellEnd"/>
      <w:r>
        <w:t xml:space="preserve"> </w:t>
      </w:r>
      <w:r w:rsidR="00583436">
        <w:t>AG</w:t>
      </w:r>
      <w:r>
        <w:t>43X0</w:t>
      </w:r>
      <w:r>
        <w:tab/>
        <w:t>93.233</w:t>
      </w:r>
    </w:p>
    <w:p w14:paraId="412E3A10" w14:textId="77777777" w:rsidR="00DF78EC" w:rsidRDefault="00DF78EC" w:rsidP="00DF78EC">
      <w:r>
        <w:tab/>
      </w:r>
      <w:r>
        <w:tab/>
      </w:r>
      <w:r>
        <w:tab/>
      </w:r>
      <w:r>
        <w:tab/>
      </w:r>
    </w:p>
    <w:p w14:paraId="2576557A" w14:textId="1A088BC1" w:rsidR="00DF78EC" w:rsidRDefault="00DF78EC" w:rsidP="00DF78EC">
      <w:r>
        <w:t>6-Southeast Delta</w:t>
      </w:r>
      <w:r>
        <w:tab/>
        <w:t>Robb Dedman</w:t>
      </w:r>
      <w:r>
        <w:tab/>
      </w:r>
      <w:r w:rsidR="00583436">
        <w:tab/>
      </w:r>
      <w:r>
        <w:t>Desha</w:t>
      </w:r>
      <w:r>
        <w:tab/>
      </w:r>
      <w:r w:rsidR="00583436">
        <w:tab/>
      </w:r>
      <w:r>
        <w:t>Pioneer P47A64X</w:t>
      </w:r>
      <w:r>
        <w:tab/>
        <w:t>115.941</w:t>
      </w:r>
    </w:p>
    <w:p w14:paraId="47B9DEBE" w14:textId="77777777" w:rsidR="00DF78EC" w:rsidRDefault="00DF78EC" w:rsidP="00DF78EC">
      <w:r>
        <w:tab/>
      </w:r>
      <w:r>
        <w:tab/>
      </w:r>
      <w:r>
        <w:tab/>
      </w:r>
      <w:r>
        <w:tab/>
      </w:r>
    </w:p>
    <w:p w14:paraId="40A30C6B" w14:textId="5D907D1D" w:rsidR="00DF78EC" w:rsidRDefault="00DF78EC" w:rsidP="00DF78EC">
      <w:r>
        <w:t>7 - Western</w:t>
      </w:r>
      <w:r>
        <w:tab/>
      </w:r>
      <w:r w:rsidR="00583436">
        <w:tab/>
      </w:r>
      <w:r>
        <w:t>James Gregory</w:t>
      </w:r>
      <w:r>
        <w:tab/>
      </w:r>
      <w:r w:rsidR="00583436">
        <w:tab/>
      </w:r>
      <w:r>
        <w:t>Conway</w:t>
      </w:r>
      <w:r>
        <w:tab/>
        <w:t>Pioneer P45T88</w:t>
      </w:r>
      <w:r>
        <w:tab/>
      </w:r>
      <w:r w:rsidR="00583436">
        <w:tab/>
      </w:r>
      <w:r>
        <w:t>69.</w:t>
      </w:r>
      <w:r w:rsidR="004C4DE2">
        <w:t>408</w:t>
      </w:r>
    </w:p>
    <w:p w14:paraId="4A204634" w14:textId="3D26FA8F" w:rsidR="00DF78EC" w:rsidRDefault="00DF78EC" w:rsidP="00DF78EC">
      <w:r>
        <w:tab/>
      </w:r>
      <w:r w:rsidR="00583436">
        <w:tab/>
      </w:r>
      <w:r w:rsidR="00583436">
        <w:tab/>
      </w:r>
      <w:r>
        <w:t>Greg Hart</w:t>
      </w:r>
      <w:r>
        <w:tab/>
      </w:r>
      <w:r w:rsidR="00583436">
        <w:tab/>
      </w:r>
      <w:r>
        <w:t>Conway</w:t>
      </w:r>
      <w:r>
        <w:tab/>
        <w:t>Pioneer P49A41L</w:t>
      </w:r>
      <w:r>
        <w:tab/>
        <w:t>66.372</w:t>
      </w:r>
    </w:p>
    <w:p w14:paraId="533210DB" w14:textId="653F0F80" w:rsidR="00DF78EC" w:rsidRDefault="00DF78EC" w:rsidP="00DF78EC">
      <w:r>
        <w:tab/>
      </w:r>
      <w:r w:rsidR="00583436">
        <w:tab/>
      </w:r>
      <w:r w:rsidR="00583436">
        <w:tab/>
      </w:r>
      <w:r>
        <w:t>Josh Moore</w:t>
      </w:r>
      <w:r>
        <w:tab/>
      </w:r>
      <w:r w:rsidR="00583436">
        <w:tab/>
      </w:r>
      <w:r>
        <w:t>Conway</w:t>
      </w:r>
      <w:r>
        <w:tab/>
        <w:t xml:space="preserve">Local </w:t>
      </w:r>
      <w:r w:rsidR="004C4DE2">
        <w:t>LS</w:t>
      </w:r>
      <w:r>
        <w:t>5418XFS</w:t>
      </w:r>
      <w:r w:rsidR="00583436">
        <w:tab/>
      </w:r>
      <w:r>
        <w:t>62.</w:t>
      </w:r>
      <w:r w:rsidR="004C4DE2">
        <w:t>719</w:t>
      </w:r>
    </w:p>
    <w:p w14:paraId="42BD84D7" w14:textId="77777777" w:rsidR="00DF78EC" w:rsidRDefault="00DF78EC" w:rsidP="00DF78EC">
      <w:r>
        <w:tab/>
      </w:r>
      <w:r>
        <w:tab/>
      </w:r>
      <w:r>
        <w:tab/>
      </w:r>
      <w:r>
        <w:tab/>
      </w:r>
    </w:p>
    <w:p w14:paraId="7B9DF96E" w14:textId="311D77FB" w:rsidR="00DF78EC" w:rsidRDefault="00DF78EC" w:rsidP="00DF78EC">
      <w:r>
        <w:t>Conventional</w:t>
      </w:r>
      <w:r>
        <w:tab/>
      </w:r>
      <w:r w:rsidR="00583436">
        <w:tab/>
      </w:r>
      <w:r>
        <w:t>Dennis Stephens</w:t>
      </w:r>
      <w:r>
        <w:tab/>
        <w:t>Cross</w:t>
      </w:r>
      <w:r>
        <w:tab/>
      </w:r>
      <w:r w:rsidR="00583436">
        <w:tab/>
      </w:r>
      <w:r>
        <w:t>Virtue 4720S</w:t>
      </w:r>
      <w:r>
        <w:tab/>
      </w:r>
      <w:r w:rsidR="00583436">
        <w:tab/>
      </w:r>
      <w:r>
        <w:t>94.396</w:t>
      </w:r>
    </w:p>
    <w:p w14:paraId="7676DC2E" w14:textId="42D545F2" w:rsidR="00DF78EC" w:rsidRDefault="00DF78EC" w:rsidP="00DF78EC">
      <w:r>
        <w:tab/>
      </w:r>
      <w:r w:rsidR="00583436">
        <w:tab/>
      </w:r>
      <w:r w:rsidR="00583436">
        <w:tab/>
      </w:r>
      <w:r>
        <w:t>Adam Fisher</w:t>
      </w:r>
      <w:r>
        <w:tab/>
      </w:r>
      <w:r w:rsidR="00583436">
        <w:tab/>
      </w:r>
      <w:r>
        <w:t>Cross</w:t>
      </w:r>
      <w:r>
        <w:tab/>
      </w:r>
      <w:r w:rsidR="00583436">
        <w:tab/>
      </w:r>
      <w:r>
        <w:t>Pioneer P40A40</w:t>
      </w:r>
      <w:r>
        <w:tab/>
        <w:t>81.755</w:t>
      </w:r>
    </w:p>
    <w:p w14:paraId="48E9CE37" w14:textId="5290ADE7" w:rsidR="00DF78EC" w:rsidRDefault="00DF78EC" w:rsidP="00DF78EC">
      <w:r>
        <w:tab/>
      </w:r>
      <w:r w:rsidR="00583436">
        <w:tab/>
      </w:r>
      <w:r w:rsidR="00583436">
        <w:tab/>
      </w:r>
      <w:r>
        <w:t>Hunter Stephens</w:t>
      </w:r>
      <w:r>
        <w:tab/>
        <w:t>Cross</w:t>
      </w:r>
      <w:r>
        <w:tab/>
      </w:r>
      <w:r w:rsidR="00583436">
        <w:tab/>
      </w:r>
      <w:r>
        <w:t>Virtue 4720S</w:t>
      </w:r>
      <w:r>
        <w:tab/>
      </w:r>
      <w:r w:rsidR="00583436">
        <w:tab/>
      </w:r>
      <w:r>
        <w:t>79.553</w:t>
      </w:r>
    </w:p>
    <w:p w14:paraId="4C98F769" w14:textId="77777777" w:rsidR="00DF78EC" w:rsidRDefault="00DF78EC" w:rsidP="00DF78EC">
      <w:r>
        <w:tab/>
      </w:r>
      <w:r>
        <w:tab/>
      </w:r>
      <w:r>
        <w:tab/>
      </w:r>
      <w:r>
        <w:tab/>
      </w:r>
    </w:p>
    <w:p w14:paraId="609124BE" w14:textId="3F42884D" w:rsidR="00B11359" w:rsidRDefault="00DF78EC" w:rsidP="00DF78EC">
      <w:r>
        <w:t>Champions group</w:t>
      </w:r>
      <w:r>
        <w:tab/>
        <w:t>Matt Miles</w:t>
      </w:r>
      <w:r>
        <w:tab/>
      </w:r>
      <w:r w:rsidR="00583436">
        <w:tab/>
      </w:r>
      <w:r>
        <w:t>Desha</w:t>
      </w:r>
      <w:r>
        <w:tab/>
      </w:r>
      <w:r w:rsidR="00583436">
        <w:tab/>
      </w:r>
      <w:proofErr w:type="spellStart"/>
      <w:r w:rsidR="004C4DE2">
        <w:t>AgriGold</w:t>
      </w:r>
      <w:proofErr w:type="spellEnd"/>
      <w:r w:rsidR="004C4DE2">
        <w:t xml:space="preserve"> </w:t>
      </w:r>
      <w:r>
        <w:t>G4620RX</w:t>
      </w:r>
      <w:r>
        <w:tab/>
        <w:t>121.318</w:t>
      </w:r>
    </w:p>
    <w:p w14:paraId="2747CA4E" w14:textId="77777777" w:rsidR="00583436" w:rsidRDefault="00583436" w:rsidP="00DF78EC"/>
    <w:p w14:paraId="3B3B71E1" w14:textId="3C9D38D2" w:rsidR="00B11359" w:rsidRDefault="00B11359" w:rsidP="00B11359">
      <w:pPr>
        <w:spacing w:line="360" w:lineRule="auto"/>
      </w:pPr>
      <w:r w:rsidRPr="0024065F">
        <w:t>The Grow for the Green Yield Soybean Yield Challenge is funded by the Arkansas Soybean Promotion Board using producer checkoff funds.</w:t>
      </w:r>
      <w:r>
        <w:t xml:space="preserve">  The contests are administered by the </w:t>
      </w:r>
      <w:r w:rsidRPr="0024065F">
        <w:t xml:space="preserve">Arkansas Soybean Association in cooperation with the University </w:t>
      </w:r>
      <w:r w:rsidR="0044703C" w:rsidRPr="0024065F">
        <w:t>of</w:t>
      </w:r>
      <w:r w:rsidRPr="0024065F">
        <w:t xml:space="preserve"> Arkansas </w:t>
      </w:r>
      <w:r w:rsidR="0044703C">
        <w:t xml:space="preserve">System </w:t>
      </w:r>
      <w:r w:rsidRPr="0024065F">
        <w:t>Division Of Agriculture</w:t>
      </w:r>
      <w:r>
        <w:t>.  Ma</w:t>
      </w:r>
      <w:r w:rsidR="0044703C">
        <w:t>n</w:t>
      </w:r>
      <w:r>
        <w:t>y thanks to the county extension staff and independent consultants who help producers achieve these yields and serve as harvest judges.  Complete contest harvest information is available on the websites of the Arkansas Soybean Promotion Board and the Arkansas Soybean Association.  This file contains production information on contests since 1999.</w:t>
      </w:r>
    </w:p>
    <w:p w14:paraId="728C8AF1" w14:textId="77777777" w:rsidR="00B11359" w:rsidRDefault="00B11359" w:rsidP="00B11359">
      <w:pPr>
        <w:spacing w:line="360" w:lineRule="auto"/>
      </w:pPr>
    </w:p>
    <w:p w14:paraId="14BB4753" w14:textId="77777777" w:rsidR="00B11359" w:rsidRDefault="00B11359" w:rsidP="00B11359">
      <w:pPr>
        <w:spacing w:line="360" w:lineRule="auto"/>
      </w:pPr>
      <w:r>
        <w:t>For additional information on the soybean yield contests in Arkansas, please contact the Arkansas Soybean Promotion Board (</w:t>
      </w:r>
      <w:hyperlink r:id="rId8" w:history="1">
        <w:r w:rsidRPr="00D51084">
          <w:rPr>
            <w:rStyle w:val="Hyperlink"/>
          </w:rPr>
          <w:t>www.themiraclebean.com</w:t>
        </w:r>
      </w:hyperlink>
      <w:r>
        <w:t xml:space="preserve">)  or Arkansas Soybean Association at 501-666-1418 or </w:t>
      </w:r>
      <w:hyperlink r:id="rId9" w:history="1">
        <w:r w:rsidRPr="00CE12B0">
          <w:rPr>
            <w:rStyle w:val="Hyperlink"/>
          </w:rPr>
          <w:t>swsoy@aristotle.net</w:t>
        </w:r>
      </w:hyperlink>
      <w:r>
        <w:t xml:space="preserve">.  Information will also be available on both websites </w:t>
      </w:r>
      <w:hyperlink r:id="rId10" w:history="1">
        <w:r w:rsidR="008E4A2C" w:rsidRPr="00294FC8">
          <w:rPr>
            <w:rStyle w:val="Hyperlink"/>
          </w:rPr>
          <w:t>www.arkansassoybean.com</w:t>
        </w:r>
      </w:hyperlink>
      <w:r w:rsidR="008E4A2C">
        <w:t xml:space="preserve"> </w:t>
      </w:r>
      <w:r>
        <w:t xml:space="preserve"> and </w:t>
      </w:r>
      <w:hyperlink r:id="rId11" w:history="1">
        <w:r w:rsidRPr="00D51084">
          <w:rPr>
            <w:rStyle w:val="Hyperlink"/>
          </w:rPr>
          <w:t>www.themiraclebean.com</w:t>
        </w:r>
      </w:hyperlink>
      <w:r>
        <w:t>.</w:t>
      </w:r>
    </w:p>
    <w:p w14:paraId="6FABF3B8" w14:textId="77777777" w:rsidR="00B11359" w:rsidRDefault="00B11359" w:rsidP="00B11359">
      <w:pPr>
        <w:spacing w:line="360" w:lineRule="auto"/>
      </w:pPr>
    </w:p>
    <w:p w14:paraId="6CD2E6FF" w14:textId="406381A7" w:rsidR="00F37A9B" w:rsidRDefault="00B11359" w:rsidP="00FF5B7B">
      <w:pPr>
        <w:jc w:val="center"/>
        <w:rPr>
          <w:rFonts w:ascii="Arial" w:hAnsi="Arial" w:cs="Arial"/>
          <w:sz w:val="28"/>
          <w:szCs w:val="28"/>
        </w:rPr>
      </w:pPr>
      <w:r>
        <w:t>###</w:t>
      </w:r>
    </w:p>
    <w:sectPr w:rsidR="00F37A9B" w:rsidSect="00375064">
      <w:type w:val="continuous"/>
      <w:pgSz w:w="12240" w:h="15840" w:code="1"/>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856A8" w14:textId="77777777" w:rsidR="005E4C59" w:rsidRDefault="005E4C59">
      <w:r>
        <w:separator/>
      </w:r>
    </w:p>
  </w:endnote>
  <w:endnote w:type="continuationSeparator" w:id="0">
    <w:p w14:paraId="248F82D9" w14:textId="77777777" w:rsidR="005E4C59" w:rsidRDefault="005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EF33" w14:textId="77777777" w:rsidR="005E4C59" w:rsidRDefault="005E4C59">
      <w:r>
        <w:separator/>
      </w:r>
    </w:p>
  </w:footnote>
  <w:footnote w:type="continuationSeparator" w:id="0">
    <w:p w14:paraId="70218689" w14:textId="77777777" w:rsidR="005E4C59" w:rsidRDefault="005E4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71B30"/>
    <w:multiLevelType w:val="multilevel"/>
    <w:tmpl w:val="80C8D64C"/>
    <w:lvl w:ilvl="0">
      <w:start w:val="1"/>
      <w:numFmt w:val="decimal"/>
      <w:lvlText w:val="%1"/>
      <w:lvlJc w:val="left"/>
      <w:pPr>
        <w:tabs>
          <w:tab w:val="num" w:pos="1785"/>
        </w:tabs>
        <w:ind w:left="1785" w:hanging="1785"/>
      </w:pPr>
      <w:rPr>
        <w:rFonts w:hint="default"/>
      </w:rPr>
    </w:lvl>
    <w:lvl w:ilvl="1">
      <w:start w:val="888"/>
      <w:numFmt w:val="decimal"/>
      <w:lvlText w:val="%1.%2"/>
      <w:lvlJc w:val="left"/>
      <w:pPr>
        <w:tabs>
          <w:tab w:val="num" w:pos="2265"/>
        </w:tabs>
        <w:ind w:left="2265" w:hanging="1785"/>
      </w:pPr>
      <w:rPr>
        <w:rFonts w:hint="default"/>
      </w:rPr>
    </w:lvl>
    <w:lvl w:ilvl="2">
      <w:start w:val="229"/>
      <w:numFmt w:val="decimal"/>
      <w:lvlText w:val="%1.%2.%3"/>
      <w:lvlJc w:val="left"/>
      <w:pPr>
        <w:tabs>
          <w:tab w:val="num" w:pos="2745"/>
        </w:tabs>
        <w:ind w:left="2745" w:hanging="1785"/>
      </w:pPr>
      <w:rPr>
        <w:rFonts w:hint="default"/>
      </w:rPr>
    </w:lvl>
    <w:lvl w:ilvl="3">
      <w:start w:val="4379"/>
      <w:numFmt w:val="decimal"/>
      <w:lvlText w:val="%1.%2.%3.%4"/>
      <w:lvlJc w:val="left"/>
      <w:pPr>
        <w:tabs>
          <w:tab w:val="num" w:pos="3225"/>
        </w:tabs>
        <w:ind w:left="3225" w:hanging="1785"/>
      </w:pPr>
      <w:rPr>
        <w:rFonts w:hint="default"/>
      </w:rPr>
    </w:lvl>
    <w:lvl w:ilvl="4">
      <w:start w:val="1"/>
      <w:numFmt w:val="decimal"/>
      <w:lvlText w:val="%1.%2.%3.%4.%5"/>
      <w:lvlJc w:val="left"/>
      <w:pPr>
        <w:tabs>
          <w:tab w:val="num" w:pos="3705"/>
        </w:tabs>
        <w:ind w:left="3705" w:hanging="1785"/>
      </w:pPr>
      <w:rPr>
        <w:rFonts w:hint="default"/>
      </w:rPr>
    </w:lvl>
    <w:lvl w:ilvl="5">
      <w:start w:val="1"/>
      <w:numFmt w:val="decimal"/>
      <w:lvlText w:val="%1.%2.%3.%4.%5.%6"/>
      <w:lvlJc w:val="left"/>
      <w:pPr>
        <w:tabs>
          <w:tab w:val="num" w:pos="4185"/>
        </w:tabs>
        <w:ind w:left="4185" w:hanging="1785"/>
      </w:pPr>
      <w:rPr>
        <w:rFonts w:hint="default"/>
      </w:rPr>
    </w:lvl>
    <w:lvl w:ilvl="6">
      <w:start w:val="1"/>
      <w:numFmt w:val="decimal"/>
      <w:lvlText w:val="%1.%2.%3.%4.%5.%6.%7"/>
      <w:lvlJc w:val="left"/>
      <w:pPr>
        <w:tabs>
          <w:tab w:val="num" w:pos="4665"/>
        </w:tabs>
        <w:ind w:left="4665" w:hanging="1785"/>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1" w15:restartNumberingAfterBreak="0">
    <w:nsid w:val="6CDD259B"/>
    <w:multiLevelType w:val="multilevel"/>
    <w:tmpl w:val="E034EFC0"/>
    <w:lvl w:ilvl="0">
      <w:start w:val="870"/>
      <w:numFmt w:val="decimal"/>
      <w:lvlText w:val="%1"/>
      <w:lvlJc w:val="left"/>
      <w:pPr>
        <w:tabs>
          <w:tab w:val="num" w:pos="4320"/>
        </w:tabs>
        <w:ind w:left="4320" w:hanging="4320"/>
      </w:pPr>
      <w:rPr>
        <w:rFonts w:hint="default"/>
      </w:rPr>
    </w:lvl>
    <w:lvl w:ilvl="1">
      <w:start w:val="217"/>
      <w:numFmt w:val="decimal"/>
      <w:lvlText w:val="%1-%2"/>
      <w:lvlJc w:val="left"/>
      <w:pPr>
        <w:tabs>
          <w:tab w:val="num" w:pos="4320"/>
        </w:tabs>
        <w:ind w:left="4320" w:hanging="4320"/>
      </w:pPr>
      <w:rPr>
        <w:rFonts w:hint="default"/>
      </w:rPr>
    </w:lvl>
    <w:lvl w:ilvl="2">
      <w:start w:val="1248"/>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A77"/>
    <w:rsid w:val="00012063"/>
    <w:rsid w:val="0004488D"/>
    <w:rsid w:val="0006678C"/>
    <w:rsid w:val="000802F1"/>
    <w:rsid w:val="00090A77"/>
    <w:rsid w:val="000B5AA5"/>
    <w:rsid w:val="000F6690"/>
    <w:rsid w:val="00101491"/>
    <w:rsid w:val="0010328D"/>
    <w:rsid w:val="001069B3"/>
    <w:rsid w:val="001168CC"/>
    <w:rsid w:val="00122979"/>
    <w:rsid w:val="00160311"/>
    <w:rsid w:val="001B1345"/>
    <w:rsid w:val="00210A63"/>
    <w:rsid w:val="0024065F"/>
    <w:rsid w:val="00247451"/>
    <w:rsid w:val="00257CA0"/>
    <w:rsid w:val="002C2333"/>
    <w:rsid w:val="003008BF"/>
    <w:rsid w:val="003276DD"/>
    <w:rsid w:val="00332AB3"/>
    <w:rsid w:val="00334144"/>
    <w:rsid w:val="00375064"/>
    <w:rsid w:val="003A7151"/>
    <w:rsid w:val="003B09CD"/>
    <w:rsid w:val="003B7A4F"/>
    <w:rsid w:val="003C734F"/>
    <w:rsid w:val="003D49B5"/>
    <w:rsid w:val="003E6635"/>
    <w:rsid w:val="00405D0E"/>
    <w:rsid w:val="00426A97"/>
    <w:rsid w:val="0044390E"/>
    <w:rsid w:val="0044703C"/>
    <w:rsid w:val="004629BA"/>
    <w:rsid w:val="004745F6"/>
    <w:rsid w:val="00491F0B"/>
    <w:rsid w:val="004A2ADC"/>
    <w:rsid w:val="004A39EB"/>
    <w:rsid w:val="004A6F6B"/>
    <w:rsid w:val="004C085E"/>
    <w:rsid w:val="004C4DE2"/>
    <w:rsid w:val="004F6B15"/>
    <w:rsid w:val="00505899"/>
    <w:rsid w:val="00543CED"/>
    <w:rsid w:val="00545675"/>
    <w:rsid w:val="00546FF3"/>
    <w:rsid w:val="00547371"/>
    <w:rsid w:val="00560805"/>
    <w:rsid w:val="00563F0D"/>
    <w:rsid w:val="00583436"/>
    <w:rsid w:val="00583F83"/>
    <w:rsid w:val="00585095"/>
    <w:rsid w:val="005947B5"/>
    <w:rsid w:val="005E19E5"/>
    <w:rsid w:val="005E36A0"/>
    <w:rsid w:val="005E4C59"/>
    <w:rsid w:val="005E56C5"/>
    <w:rsid w:val="005F08A3"/>
    <w:rsid w:val="00600E9B"/>
    <w:rsid w:val="00602993"/>
    <w:rsid w:val="00622DFD"/>
    <w:rsid w:val="0064248B"/>
    <w:rsid w:val="0064772F"/>
    <w:rsid w:val="006533E7"/>
    <w:rsid w:val="00683177"/>
    <w:rsid w:val="006A6F64"/>
    <w:rsid w:val="006B2623"/>
    <w:rsid w:val="00707A30"/>
    <w:rsid w:val="00716678"/>
    <w:rsid w:val="00722C95"/>
    <w:rsid w:val="0076649F"/>
    <w:rsid w:val="0078045E"/>
    <w:rsid w:val="007A3DF4"/>
    <w:rsid w:val="007C40BF"/>
    <w:rsid w:val="007D2DAB"/>
    <w:rsid w:val="007D6947"/>
    <w:rsid w:val="007E566D"/>
    <w:rsid w:val="007F7FA8"/>
    <w:rsid w:val="00800E6C"/>
    <w:rsid w:val="00804DB5"/>
    <w:rsid w:val="0080615F"/>
    <w:rsid w:val="008225D0"/>
    <w:rsid w:val="008370FC"/>
    <w:rsid w:val="00837233"/>
    <w:rsid w:val="00862D18"/>
    <w:rsid w:val="00872CFC"/>
    <w:rsid w:val="008B2C8E"/>
    <w:rsid w:val="008E4A2C"/>
    <w:rsid w:val="008F30ED"/>
    <w:rsid w:val="008F48CF"/>
    <w:rsid w:val="008F4AD7"/>
    <w:rsid w:val="008F77F1"/>
    <w:rsid w:val="0092532F"/>
    <w:rsid w:val="0092708A"/>
    <w:rsid w:val="00933440"/>
    <w:rsid w:val="00942705"/>
    <w:rsid w:val="009737C2"/>
    <w:rsid w:val="00980ED6"/>
    <w:rsid w:val="0098662B"/>
    <w:rsid w:val="009A31DB"/>
    <w:rsid w:val="009C2F48"/>
    <w:rsid w:val="00A24CB9"/>
    <w:rsid w:val="00A526AB"/>
    <w:rsid w:val="00A71F65"/>
    <w:rsid w:val="00A72813"/>
    <w:rsid w:val="00A74429"/>
    <w:rsid w:val="00AA2F2C"/>
    <w:rsid w:val="00AA669C"/>
    <w:rsid w:val="00AA7D9C"/>
    <w:rsid w:val="00AD12F9"/>
    <w:rsid w:val="00AF2F55"/>
    <w:rsid w:val="00AF490A"/>
    <w:rsid w:val="00B11359"/>
    <w:rsid w:val="00B40A0A"/>
    <w:rsid w:val="00B55F8F"/>
    <w:rsid w:val="00B81F14"/>
    <w:rsid w:val="00BB3DC3"/>
    <w:rsid w:val="00C007CD"/>
    <w:rsid w:val="00C41D71"/>
    <w:rsid w:val="00C446F2"/>
    <w:rsid w:val="00C62591"/>
    <w:rsid w:val="00C87369"/>
    <w:rsid w:val="00CA3A76"/>
    <w:rsid w:val="00CB534B"/>
    <w:rsid w:val="00CB6D51"/>
    <w:rsid w:val="00CD60AC"/>
    <w:rsid w:val="00CF0A68"/>
    <w:rsid w:val="00CF4A69"/>
    <w:rsid w:val="00D37BF9"/>
    <w:rsid w:val="00DD3A54"/>
    <w:rsid w:val="00DF0288"/>
    <w:rsid w:val="00DF78EC"/>
    <w:rsid w:val="00E04323"/>
    <w:rsid w:val="00E26E3B"/>
    <w:rsid w:val="00E345E9"/>
    <w:rsid w:val="00E6478B"/>
    <w:rsid w:val="00E93F69"/>
    <w:rsid w:val="00EC3E07"/>
    <w:rsid w:val="00EC539E"/>
    <w:rsid w:val="00EC58E6"/>
    <w:rsid w:val="00F00F65"/>
    <w:rsid w:val="00F20BFB"/>
    <w:rsid w:val="00F21DA6"/>
    <w:rsid w:val="00F254C5"/>
    <w:rsid w:val="00F35837"/>
    <w:rsid w:val="00F36EB9"/>
    <w:rsid w:val="00F37A9B"/>
    <w:rsid w:val="00F7074D"/>
    <w:rsid w:val="00FA0B73"/>
    <w:rsid w:val="00FB6E19"/>
    <w:rsid w:val="00FD59BB"/>
    <w:rsid w:val="00FE06B5"/>
    <w:rsid w:val="00FF3065"/>
    <w:rsid w:val="00FF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163F11D"/>
  <w15:docId w15:val="{C546FA7B-87E8-4BAA-AA28-55B65775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F0D"/>
    <w:rPr>
      <w:sz w:val="22"/>
    </w:rPr>
  </w:style>
  <w:style w:type="paragraph" w:styleId="Heading1">
    <w:name w:val="heading 1"/>
    <w:basedOn w:val="Normal"/>
    <w:next w:val="Normal"/>
    <w:qFormat/>
    <w:rsid w:val="00563F0D"/>
    <w:pPr>
      <w:keepNext/>
      <w:outlineLvl w:val="0"/>
    </w:pPr>
    <w:rPr>
      <w:rFonts w:ascii="Algerian" w:hAnsi="Algerian"/>
      <w:sz w:val="40"/>
    </w:rPr>
  </w:style>
  <w:style w:type="paragraph" w:styleId="Heading2">
    <w:name w:val="heading 2"/>
    <w:basedOn w:val="Normal"/>
    <w:next w:val="Normal"/>
    <w:qFormat/>
    <w:rsid w:val="00563F0D"/>
    <w:pPr>
      <w:keepNext/>
      <w:outlineLvl w:val="1"/>
    </w:pPr>
    <w:rPr>
      <w:rFonts w:ascii="Tahoma" w:hAnsi="Tahoma" w:cs="Tahoma"/>
      <w:sz w:val="32"/>
    </w:rPr>
  </w:style>
  <w:style w:type="paragraph" w:styleId="Heading3">
    <w:name w:val="heading 3"/>
    <w:basedOn w:val="Normal"/>
    <w:next w:val="Normal"/>
    <w:qFormat/>
    <w:rsid w:val="00563F0D"/>
    <w:pPr>
      <w:keepNext/>
      <w:outlineLvl w:val="2"/>
    </w:pPr>
    <w:rPr>
      <w:rFonts w:ascii="Tahoma" w:hAnsi="Tahoma" w:cs="Tahoma"/>
      <w:sz w:val="28"/>
    </w:rPr>
  </w:style>
  <w:style w:type="paragraph" w:styleId="Heading4">
    <w:name w:val="heading 4"/>
    <w:basedOn w:val="Normal"/>
    <w:next w:val="Normal"/>
    <w:qFormat/>
    <w:rsid w:val="00563F0D"/>
    <w:pPr>
      <w:keepNext/>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F0D"/>
    <w:rPr>
      <w:color w:val="0000FF"/>
      <w:u w:val="single"/>
    </w:rPr>
  </w:style>
  <w:style w:type="paragraph" w:styleId="Header">
    <w:name w:val="header"/>
    <w:basedOn w:val="Normal"/>
    <w:rsid w:val="00563F0D"/>
    <w:pPr>
      <w:tabs>
        <w:tab w:val="center" w:pos="4320"/>
        <w:tab w:val="right" w:pos="8640"/>
      </w:tabs>
    </w:pPr>
  </w:style>
  <w:style w:type="paragraph" w:styleId="Footer">
    <w:name w:val="footer"/>
    <w:basedOn w:val="Normal"/>
    <w:rsid w:val="00563F0D"/>
    <w:pPr>
      <w:tabs>
        <w:tab w:val="center" w:pos="4320"/>
        <w:tab w:val="right" w:pos="8640"/>
      </w:tabs>
    </w:pPr>
  </w:style>
  <w:style w:type="paragraph" w:styleId="BalloonText">
    <w:name w:val="Balloon Text"/>
    <w:basedOn w:val="Normal"/>
    <w:semiHidden/>
    <w:rsid w:val="00090A77"/>
    <w:rPr>
      <w:rFonts w:ascii="Tahoma" w:hAnsi="Tahoma" w:cs="Tahoma"/>
      <w:sz w:val="16"/>
      <w:szCs w:val="16"/>
    </w:rPr>
  </w:style>
  <w:style w:type="character" w:styleId="FollowedHyperlink">
    <w:name w:val="FollowedHyperlink"/>
    <w:basedOn w:val="DefaultParagraphFont"/>
    <w:rsid w:val="008E4A2C"/>
    <w:rPr>
      <w:color w:val="800080"/>
      <w:u w:val="single"/>
    </w:rPr>
  </w:style>
  <w:style w:type="table" w:styleId="TableGrid">
    <w:name w:val="Table Grid"/>
    <w:basedOn w:val="TableNormal"/>
    <w:rsid w:val="0044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3DF4"/>
    <w:rPr>
      <w:rFonts w:asciiTheme="minorHAnsi" w:eastAsiaTheme="minorHAnsi" w:hAnsiTheme="minorHAnsi" w:cstheme="minorBidi"/>
      <w:sz w:val="22"/>
      <w:szCs w:val="22"/>
    </w:rPr>
  </w:style>
  <w:style w:type="paragraph" w:styleId="Revision">
    <w:name w:val="Revision"/>
    <w:hidden/>
    <w:uiPriority w:val="99"/>
    <w:semiHidden/>
    <w:rsid w:val="0012297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4264">
      <w:bodyDiv w:val="1"/>
      <w:marLeft w:val="0"/>
      <w:marRight w:val="0"/>
      <w:marTop w:val="0"/>
      <w:marBottom w:val="0"/>
      <w:divBdr>
        <w:top w:val="none" w:sz="0" w:space="0" w:color="auto"/>
        <w:left w:val="none" w:sz="0" w:space="0" w:color="auto"/>
        <w:bottom w:val="none" w:sz="0" w:space="0" w:color="auto"/>
        <w:right w:val="none" w:sz="0" w:space="0" w:color="auto"/>
      </w:divBdr>
    </w:div>
    <w:div w:id="209584258">
      <w:bodyDiv w:val="1"/>
      <w:marLeft w:val="0"/>
      <w:marRight w:val="0"/>
      <w:marTop w:val="0"/>
      <w:marBottom w:val="0"/>
      <w:divBdr>
        <w:top w:val="none" w:sz="0" w:space="0" w:color="auto"/>
        <w:left w:val="none" w:sz="0" w:space="0" w:color="auto"/>
        <w:bottom w:val="none" w:sz="0" w:space="0" w:color="auto"/>
        <w:right w:val="none" w:sz="0" w:space="0" w:color="auto"/>
      </w:divBdr>
    </w:div>
    <w:div w:id="726025362">
      <w:bodyDiv w:val="1"/>
      <w:marLeft w:val="0"/>
      <w:marRight w:val="0"/>
      <w:marTop w:val="0"/>
      <w:marBottom w:val="0"/>
      <w:divBdr>
        <w:top w:val="none" w:sz="0" w:space="0" w:color="auto"/>
        <w:left w:val="none" w:sz="0" w:space="0" w:color="auto"/>
        <w:bottom w:val="none" w:sz="0" w:space="0" w:color="auto"/>
        <w:right w:val="none" w:sz="0" w:space="0" w:color="auto"/>
      </w:divBdr>
    </w:div>
    <w:div w:id="924530650">
      <w:bodyDiv w:val="1"/>
      <w:marLeft w:val="0"/>
      <w:marRight w:val="0"/>
      <w:marTop w:val="0"/>
      <w:marBottom w:val="0"/>
      <w:divBdr>
        <w:top w:val="none" w:sz="0" w:space="0" w:color="auto"/>
        <w:left w:val="none" w:sz="0" w:space="0" w:color="auto"/>
        <w:bottom w:val="none" w:sz="0" w:space="0" w:color="auto"/>
        <w:right w:val="none" w:sz="0" w:space="0" w:color="auto"/>
      </w:divBdr>
    </w:div>
    <w:div w:id="1022780704">
      <w:bodyDiv w:val="1"/>
      <w:marLeft w:val="0"/>
      <w:marRight w:val="0"/>
      <w:marTop w:val="0"/>
      <w:marBottom w:val="0"/>
      <w:divBdr>
        <w:top w:val="none" w:sz="0" w:space="0" w:color="auto"/>
        <w:left w:val="none" w:sz="0" w:space="0" w:color="auto"/>
        <w:bottom w:val="none" w:sz="0" w:space="0" w:color="auto"/>
        <w:right w:val="none" w:sz="0" w:space="0" w:color="auto"/>
      </w:divBdr>
    </w:div>
    <w:div w:id="1304657680">
      <w:bodyDiv w:val="1"/>
      <w:marLeft w:val="0"/>
      <w:marRight w:val="0"/>
      <w:marTop w:val="0"/>
      <w:marBottom w:val="0"/>
      <w:divBdr>
        <w:top w:val="none" w:sz="0" w:space="0" w:color="auto"/>
        <w:left w:val="none" w:sz="0" w:space="0" w:color="auto"/>
        <w:bottom w:val="none" w:sz="0" w:space="0" w:color="auto"/>
        <w:right w:val="none" w:sz="0" w:space="0" w:color="auto"/>
      </w:divBdr>
    </w:div>
    <w:div w:id="1325089158">
      <w:bodyDiv w:val="1"/>
      <w:marLeft w:val="0"/>
      <w:marRight w:val="0"/>
      <w:marTop w:val="0"/>
      <w:marBottom w:val="0"/>
      <w:divBdr>
        <w:top w:val="none" w:sz="0" w:space="0" w:color="auto"/>
        <w:left w:val="none" w:sz="0" w:space="0" w:color="auto"/>
        <w:bottom w:val="none" w:sz="0" w:space="0" w:color="auto"/>
        <w:right w:val="none" w:sz="0" w:space="0" w:color="auto"/>
      </w:divBdr>
    </w:div>
    <w:div w:id="1326325773">
      <w:bodyDiv w:val="1"/>
      <w:marLeft w:val="0"/>
      <w:marRight w:val="0"/>
      <w:marTop w:val="0"/>
      <w:marBottom w:val="0"/>
      <w:divBdr>
        <w:top w:val="none" w:sz="0" w:space="0" w:color="auto"/>
        <w:left w:val="none" w:sz="0" w:space="0" w:color="auto"/>
        <w:bottom w:val="none" w:sz="0" w:space="0" w:color="auto"/>
        <w:right w:val="none" w:sz="0" w:space="0" w:color="auto"/>
      </w:divBdr>
    </w:div>
    <w:div w:id="1387725346">
      <w:bodyDiv w:val="1"/>
      <w:marLeft w:val="0"/>
      <w:marRight w:val="0"/>
      <w:marTop w:val="0"/>
      <w:marBottom w:val="0"/>
      <w:divBdr>
        <w:top w:val="none" w:sz="0" w:space="0" w:color="auto"/>
        <w:left w:val="none" w:sz="0" w:space="0" w:color="auto"/>
        <w:bottom w:val="none" w:sz="0" w:space="0" w:color="auto"/>
        <w:right w:val="none" w:sz="0" w:space="0" w:color="auto"/>
      </w:divBdr>
    </w:div>
    <w:div w:id="1682850352">
      <w:bodyDiv w:val="1"/>
      <w:marLeft w:val="0"/>
      <w:marRight w:val="0"/>
      <w:marTop w:val="0"/>
      <w:marBottom w:val="0"/>
      <w:divBdr>
        <w:top w:val="none" w:sz="0" w:space="0" w:color="auto"/>
        <w:left w:val="none" w:sz="0" w:space="0" w:color="auto"/>
        <w:bottom w:val="none" w:sz="0" w:space="0" w:color="auto"/>
        <w:right w:val="none" w:sz="0" w:space="0" w:color="auto"/>
      </w:divBdr>
    </w:div>
    <w:div w:id="1721783361">
      <w:bodyDiv w:val="1"/>
      <w:marLeft w:val="0"/>
      <w:marRight w:val="0"/>
      <w:marTop w:val="0"/>
      <w:marBottom w:val="0"/>
      <w:divBdr>
        <w:top w:val="none" w:sz="0" w:space="0" w:color="auto"/>
        <w:left w:val="none" w:sz="0" w:space="0" w:color="auto"/>
        <w:bottom w:val="none" w:sz="0" w:space="0" w:color="auto"/>
        <w:right w:val="none" w:sz="0" w:space="0" w:color="auto"/>
      </w:divBdr>
    </w:div>
    <w:div w:id="1988238825">
      <w:bodyDiv w:val="1"/>
      <w:marLeft w:val="0"/>
      <w:marRight w:val="0"/>
      <w:marTop w:val="0"/>
      <w:marBottom w:val="0"/>
      <w:divBdr>
        <w:top w:val="none" w:sz="0" w:space="0" w:color="auto"/>
        <w:left w:val="none" w:sz="0" w:space="0" w:color="auto"/>
        <w:bottom w:val="none" w:sz="0" w:space="0" w:color="auto"/>
        <w:right w:val="none" w:sz="0" w:space="0" w:color="auto"/>
      </w:divBdr>
    </w:div>
    <w:div w:id="1998801055">
      <w:bodyDiv w:val="1"/>
      <w:marLeft w:val="0"/>
      <w:marRight w:val="0"/>
      <w:marTop w:val="0"/>
      <w:marBottom w:val="0"/>
      <w:divBdr>
        <w:top w:val="none" w:sz="0" w:space="0" w:color="auto"/>
        <w:left w:val="none" w:sz="0" w:space="0" w:color="auto"/>
        <w:bottom w:val="none" w:sz="0" w:space="0" w:color="auto"/>
        <w:right w:val="none" w:sz="0" w:space="0" w:color="auto"/>
      </w:divBdr>
    </w:div>
    <w:div w:id="20927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iraclebea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miraclebean.com" TargetMode="External"/><Relationship Id="rId5" Type="http://schemas.openxmlformats.org/officeDocument/2006/relationships/footnotes" Target="footnotes.xml"/><Relationship Id="rId10" Type="http://schemas.openxmlformats.org/officeDocument/2006/relationships/hyperlink" Target="http://www.arkansassoybean.com" TargetMode="External"/><Relationship Id="rId4" Type="http://schemas.openxmlformats.org/officeDocument/2006/relationships/webSettings" Target="webSettings.xml"/><Relationship Id="rId9" Type="http://schemas.openxmlformats.org/officeDocument/2006/relationships/hyperlink" Target="mailto:swsoy@aristotl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ARKANSAS SOYBEAN ASSOCIATION</vt:lpstr>
    </vt:vector>
  </TitlesOfParts>
  <Company>Southwest Soybean Council</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SOYBEAN ASSOCIATION</dc:title>
  <dc:creator>Dawn Howe</dc:creator>
  <cp:lastModifiedBy>Dawn</cp:lastModifiedBy>
  <cp:revision>2</cp:revision>
  <cp:lastPrinted>2017-12-07T16:42:00Z</cp:lastPrinted>
  <dcterms:created xsi:type="dcterms:W3CDTF">2022-01-24T19:05:00Z</dcterms:created>
  <dcterms:modified xsi:type="dcterms:W3CDTF">2022-01-24T19:05:00Z</dcterms:modified>
</cp:coreProperties>
</file>