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50" w:type="dxa"/>
        <w:jc w:val="center"/>
        <w:shd w:val="clear" w:color="auto" w:fill="FFFFFF"/>
        <w:tblCellMar>
          <w:left w:w="0" w:type="dxa"/>
          <w:right w:w="0" w:type="dxa"/>
        </w:tblCellMar>
        <w:tblLook w:val="04A0" w:firstRow="1" w:lastRow="0" w:firstColumn="1" w:lastColumn="0" w:noHBand="0" w:noVBand="1"/>
      </w:tblPr>
      <w:tblGrid>
        <w:gridCol w:w="9150"/>
      </w:tblGrid>
      <w:tr w:rsidR="00B0032B" w14:paraId="648B4753" w14:textId="77777777" w:rsidTr="00B0032B">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B0032B" w14:paraId="44FBA16F"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B0032B" w14:paraId="641C820C"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B0032B" w14:paraId="12254C59"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B0032B" w14:paraId="14A42CF5"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B0032B" w14:paraId="4965C0B7" w14:textId="77777777">
                                      <w:tc>
                                        <w:tcPr>
                                          <w:tcW w:w="0" w:type="auto"/>
                                          <w:vAlign w:val="center"/>
                                          <w:hideMark/>
                                        </w:tcPr>
                                        <w:p w14:paraId="5D7E17D9" w14:textId="7C63E9E1" w:rsidR="00B0032B" w:rsidRDefault="00B0032B">
                                          <w:pPr>
                                            <w:spacing w:line="15" w:lineRule="atLeast"/>
                                            <w:jc w:val="center"/>
                                            <w:rPr>
                                              <w:rFonts w:eastAsia="Times New Roman"/>
                                            </w:rPr>
                                          </w:pPr>
                                          <w:r>
                                            <w:rPr>
                                              <w:rFonts w:eastAsia="Times New Roman"/>
                                              <w:noProof/>
                                            </w:rPr>
                                            <w:drawing>
                                              <wp:inline distT="0" distB="0" distL="0" distR="0" wp14:anchorId="60EC1F6A" wp14:editId="3286E74B">
                                                <wp:extent cx="5715000" cy="952500"/>
                                                <wp:effectExtent l="0" t="0" r="0" b="0"/>
                                                <wp:docPr id="85665347" name="Picture 1"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B0032B" w14:paraId="71F632A4" w14:textId="77777777">
                                      <w:tc>
                                        <w:tcPr>
                                          <w:tcW w:w="0" w:type="auto"/>
                                          <w:vAlign w:val="center"/>
                                          <w:hideMark/>
                                        </w:tcPr>
                                        <w:p w14:paraId="5F9F00FF" w14:textId="77777777" w:rsidR="00B0032B" w:rsidRDefault="00B0032B">
                                          <w:pPr>
                                            <w:rPr>
                                              <w:rFonts w:eastAsia="Times New Roman"/>
                                            </w:rPr>
                                          </w:pPr>
                                        </w:p>
                                      </w:tc>
                                    </w:tr>
                                  </w:tbl>
                                  <w:p w14:paraId="0D01AF06" w14:textId="77777777" w:rsidR="00B0032B" w:rsidRDefault="00B0032B">
                                    <w:pPr>
                                      <w:rPr>
                                        <w:rFonts w:ascii="Times New Roman" w:eastAsia="Times New Roman" w:hAnsi="Times New Roman" w:cs="Times New Roman"/>
                                        <w:sz w:val="20"/>
                                        <w:szCs w:val="20"/>
                                      </w:rPr>
                                    </w:pPr>
                                  </w:p>
                                </w:tc>
                              </w:tr>
                            </w:tbl>
                            <w:p w14:paraId="795D7A2F" w14:textId="77777777" w:rsidR="00B0032B" w:rsidRDefault="00B0032B">
                              <w:pPr>
                                <w:rPr>
                                  <w:rFonts w:ascii="Times New Roman" w:eastAsia="Times New Roman" w:hAnsi="Times New Roman" w:cs="Times New Roman"/>
                                  <w:sz w:val="20"/>
                                  <w:szCs w:val="20"/>
                                </w:rPr>
                              </w:pPr>
                            </w:p>
                          </w:tc>
                        </w:tr>
                      </w:tbl>
                      <w:p w14:paraId="3BEE9BC5" w14:textId="77777777" w:rsidR="00B0032B" w:rsidRDefault="00B0032B">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B0032B" w14:paraId="2680102B"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B0032B" w14:paraId="482E4864"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B0032B" w14:paraId="633C8331"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B0032B" w14:paraId="70614A91" w14:textId="77777777">
                                            <w:tc>
                                              <w:tcPr>
                                                <w:tcW w:w="0" w:type="auto"/>
                                                <w:shd w:val="clear" w:color="auto" w:fill="FFFFFF"/>
                                                <w:vAlign w:val="center"/>
                                                <w:hideMark/>
                                              </w:tcPr>
                                              <w:p w14:paraId="4BDA9933" w14:textId="77777777" w:rsidR="00B0032B" w:rsidRDefault="00B0032B">
                                                <w:pPr>
                                                  <w:pStyle w:val="Heading1"/>
                                                  <w:spacing w:before="0" w:after="0" w:line="351" w:lineRule="atLeast"/>
                                                  <w:jc w:val="center"/>
                                                  <w:rPr>
                                                    <w:rFonts w:ascii="Tahoma" w:eastAsia="Times New Roman" w:hAnsi="Tahoma" w:cs="Tahoma"/>
                                                    <w:color w:val="333333"/>
                                                    <w:sz w:val="27"/>
                                                    <w:szCs w:val="27"/>
                                                  </w:rPr>
                                                </w:pPr>
                                                <w:r>
                                                  <w:rPr>
                                                    <w:rStyle w:val="Strong"/>
                                                    <w:rFonts w:ascii="Tahoma" w:eastAsia="Times New Roman" w:hAnsi="Tahoma" w:cs="Tahoma"/>
                                                    <w:b w:val="0"/>
                                                    <w:bCs w:val="0"/>
                                                    <w:color w:val="333333"/>
                                                    <w:sz w:val="27"/>
                                                    <w:szCs w:val="27"/>
                                                  </w:rPr>
                                                  <w:t>Soybean Farmers Deeply Concerned with Senate Proposal to Reward U.S. Tax Credits to Foreign Biofuel Feedstocks</w:t>
                                                </w:r>
                                              </w:p>
                                              <w:p w14:paraId="1C34220E"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170B357A"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Style w:val="Emphasis"/>
                                                    <w:rFonts w:ascii="Tahoma" w:hAnsi="Tahoma" w:cs="Tahoma"/>
                                                    <w:b/>
                                                    <w:bCs/>
                                                    <w:color w:val="000000"/>
                                                    <w:sz w:val="20"/>
                                                    <w:szCs w:val="20"/>
                                                  </w:rPr>
                                                  <w:t xml:space="preserve">Washington, D.C. June 17, 2025. </w:t>
                                                </w:r>
                                                <w:r>
                                                  <w:rPr>
                                                    <w:rFonts w:ascii="Tahoma" w:hAnsi="Tahoma" w:cs="Tahoma"/>
                                                    <w:color w:val="000000"/>
                                                    <w:sz w:val="20"/>
                                                    <w:szCs w:val="20"/>
                                                  </w:rPr>
                                                  <w:t xml:space="preserve">The American Soybean Association expressed disappointment in the Senate Finance Committee’s budget reconciliation text that made significant modifications to the House-passed Section 45Z Clean Fuel Production Credit language. The Senate Finance Committee text reverts on the progress made in the House to support U.S. farmer-driven domestic biofuels by removing a key provision to ringfence North American feedstocks and prevent foreign feedstocks from benefitting from U.S. taxpayer dollars. </w:t>
                                                </w:r>
                                              </w:p>
                                              <w:p w14:paraId="240F3A40"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73A742D"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“The Senate 45Z proposal turns its back on the Trump Administration’s farmer-first American energy dominance agenda, which was highlighted through EPA’s strong renewable volume obligations proposal that U.S. agriculture applauded,” said </w:t>
                                                </w:r>
                                                <w:r>
                                                  <w:rPr>
                                                    <w:rStyle w:val="Strong"/>
                                                    <w:rFonts w:ascii="Tahoma" w:hAnsi="Tahoma" w:cs="Tahoma"/>
                                                    <w:color w:val="000000"/>
                                                    <w:sz w:val="20"/>
                                                    <w:szCs w:val="20"/>
                                                  </w:rPr>
                                                  <w:t>Caleb Ragland</w:t>
                                                </w:r>
                                                <w:r>
                                                  <w:rPr>
                                                    <w:rFonts w:ascii="Tahoma" w:hAnsi="Tahoma" w:cs="Tahoma"/>
                                                    <w:color w:val="000000"/>
                                                    <w:sz w:val="20"/>
                                                    <w:szCs w:val="20"/>
                                                  </w:rPr>
                                                  <w:t>, American Soybean Association President and farmer from Magnolia, Kentucky. “RVOs and the 45Z tax credit should be seeking to achieve the same goals for U.S. farmers and domestic biofuel production, and instead the Senate budget reconciliation language seeks to provide U.S. taxpayer dollars to foreign feedstock competitors at the expense of soybean farmers.”</w:t>
                                                </w:r>
                                              </w:p>
                                              <w:p w14:paraId="1887D4C4"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DFA24C4"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ASA applauded the inclusion of key 45Z revisions in the House-passed budget reconciliation that will support U.S. farmers and expand market opportunities domestically. For years, soybean farmers have watched used cooking oil and tallow imports take U.S. biofuel market share from soy because of policy incentives that did not promote a fully domestic value chain for biofuels. Both the House of Representatives and the EPA have sought to change course and promote farm-first energy policies, and ASA urges the Senate to follow suit as it continues to negotiate a budget reconciliation package. </w:t>
                                                </w:r>
                                              </w:p>
                                            </w:tc>
                                          </w:tr>
                                        </w:tbl>
                                        <w:p w14:paraId="5F7694EF" w14:textId="77777777" w:rsidR="00B0032B" w:rsidRDefault="00B0032B">
                                          <w:pPr>
                                            <w:rPr>
                                              <w:rFonts w:ascii="Times New Roman" w:eastAsia="Times New Roman" w:hAnsi="Times New Roman" w:cs="Times New Roman"/>
                                              <w:sz w:val="20"/>
                                              <w:szCs w:val="20"/>
                                            </w:rPr>
                                          </w:pPr>
                                        </w:p>
                                      </w:tc>
                                    </w:tr>
                                  </w:tbl>
                                  <w:p w14:paraId="2381DDFF" w14:textId="77777777" w:rsidR="00B0032B" w:rsidRDefault="00B0032B">
                                    <w:pPr>
                                      <w:rPr>
                                        <w:rFonts w:ascii="Times New Roman" w:eastAsia="Times New Roman" w:hAnsi="Times New Roman" w:cs="Times New Roman"/>
                                        <w:sz w:val="20"/>
                                        <w:szCs w:val="20"/>
                                      </w:rPr>
                                    </w:pPr>
                                  </w:p>
                                </w:tc>
                              </w:tr>
                            </w:tbl>
                            <w:p w14:paraId="329C0C7B" w14:textId="77777777" w:rsidR="00B0032B" w:rsidRDefault="00B0032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032B" w14:paraId="6EAA91D6" w14:textId="77777777">
                                <w:tc>
                                  <w:tcPr>
                                    <w:tcW w:w="0" w:type="auto"/>
                                    <w:shd w:val="clear" w:color="auto" w:fill="FFFFFF"/>
                                    <w:vAlign w:val="center"/>
                                    <w:hideMark/>
                                  </w:tcPr>
                                  <w:p w14:paraId="27979098" w14:textId="77777777" w:rsidR="00B0032B" w:rsidRDefault="00B0032B">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7C92DCC0" w14:textId="77777777" w:rsidR="00B0032B" w:rsidRDefault="00B0032B">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292BA12C" w14:textId="77777777" w:rsidR="00B0032B" w:rsidRDefault="00B0032B">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09D2CC5C" w14:textId="77777777" w:rsidR="00B0032B" w:rsidRDefault="00B0032B">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associations representing 30 soybean-producing states and nearly 500,000 soybean farmers. </w:t>
                                    </w:r>
                                  </w:p>
                                  <w:p w14:paraId="76F6A1D0" w14:textId="77777777" w:rsidR="00B0032B" w:rsidRDefault="00B0032B">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20A9A087" w14:textId="77777777" w:rsidR="00B0032B" w:rsidRDefault="00B0032B">
                              <w:pPr>
                                <w:rPr>
                                  <w:rFonts w:ascii="Times New Roman" w:eastAsia="Times New Roman" w:hAnsi="Times New Roman" w:cs="Times New Roman"/>
                                  <w:sz w:val="20"/>
                                  <w:szCs w:val="20"/>
                                </w:rPr>
                              </w:pPr>
                            </w:p>
                          </w:tc>
                        </w:tr>
                      </w:tbl>
                      <w:p w14:paraId="19F91325" w14:textId="77777777" w:rsidR="00B0032B" w:rsidRDefault="00B0032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032B" w14:paraId="31AA2E66" w14:textId="77777777">
                          <w:tc>
                            <w:tcPr>
                              <w:tcW w:w="0" w:type="auto"/>
                              <w:shd w:val="clear" w:color="auto" w:fill="FFFFFF"/>
                              <w:vAlign w:val="center"/>
                              <w:hideMark/>
                            </w:tcPr>
                            <w:p w14:paraId="03603DE6" w14:textId="77777777" w:rsidR="00B0032B" w:rsidRDefault="00B0032B">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p w14:paraId="1E3350A9"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tc>
                        </w:tr>
                      </w:tbl>
                      <w:p w14:paraId="68C2D213" w14:textId="77777777" w:rsidR="00B0032B" w:rsidRDefault="00B0032B">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B0032B" w14:paraId="389EF614"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B0032B" w14:paraId="09C545A1" w14:textId="77777777">
                                <w:tc>
                                  <w:tcPr>
                                    <w:tcW w:w="0" w:type="auto"/>
                                    <w:shd w:val="clear" w:color="auto" w:fill="FFFFFF"/>
                                    <w:vAlign w:val="center"/>
                                    <w:hideMark/>
                                  </w:tcPr>
                                  <w:p w14:paraId="150206A3"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Blair Shipp, </w:t>
                                    </w:r>
                                    <w:hyperlink r:id="rId5" w:tgtFrame="_blank" w:history="1">
                                      <w:r>
                                        <w:rPr>
                                          <w:rStyle w:val="email-hyperlink-color-preserver"/>
                                          <w:rFonts w:ascii="Tahoma" w:hAnsi="Tahoma" w:cs="Tahoma"/>
                                          <w:color w:val="008349"/>
                                          <w:sz w:val="20"/>
                                          <w:szCs w:val="20"/>
                                        </w:rPr>
                                        <w:t>bshipp@soy.org</w:t>
                                      </w:r>
                                    </w:hyperlink>
                                  </w:p>
                                </w:tc>
                              </w:tr>
                            </w:tbl>
                            <w:p w14:paraId="700CDD9E" w14:textId="77777777" w:rsidR="00B0032B" w:rsidRDefault="00B0032B">
                              <w:pPr>
                                <w:rPr>
                                  <w:rFonts w:ascii="Times New Roman" w:eastAsia="Times New Roman" w:hAnsi="Times New Roman" w:cs="Times New Roman"/>
                                  <w:sz w:val="20"/>
                                  <w:szCs w:val="20"/>
                                </w:rPr>
                              </w:pPr>
                            </w:p>
                          </w:tc>
                        </w:tr>
                      </w:tbl>
                      <w:p w14:paraId="45532486" w14:textId="77777777" w:rsidR="00B0032B" w:rsidRDefault="00B0032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032B" w14:paraId="03C82B31" w14:textId="77777777">
                          <w:tc>
                            <w:tcPr>
                              <w:tcW w:w="0" w:type="auto"/>
                              <w:shd w:val="clear" w:color="auto" w:fill="FFFFFF"/>
                              <w:vAlign w:val="center"/>
                              <w:hideMark/>
                            </w:tcPr>
                            <w:p w14:paraId="21ACF88E"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6"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312DB4D8" w14:textId="77777777" w:rsidR="00B0032B" w:rsidRDefault="00B0032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032B" w14:paraId="1143968C" w14:textId="77777777">
                          <w:tc>
                            <w:tcPr>
                              <w:tcW w:w="0" w:type="auto"/>
                              <w:shd w:val="clear" w:color="auto" w:fill="FFFFFF"/>
                              <w:vAlign w:val="center"/>
                              <w:hideMark/>
                            </w:tcPr>
                            <w:p w14:paraId="417F853B"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5426FC34"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6A63393"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11582B0" w14:textId="77777777" w:rsidR="00B0032B" w:rsidRDefault="00B0032B">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68F32EF5" w14:textId="77777777" w:rsidR="00B0032B" w:rsidRDefault="00B0032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032B" w14:paraId="536F8CD3" w14:textId="77777777">
                          <w:tc>
                            <w:tcPr>
                              <w:tcW w:w="0" w:type="auto"/>
                              <w:shd w:val="clear" w:color="auto" w:fill="FFFFFF"/>
                              <w:vAlign w:val="center"/>
                              <w:hideMark/>
                            </w:tcPr>
                            <w:p w14:paraId="545D4C63" w14:textId="77777777" w:rsidR="00B0032B" w:rsidRDefault="00B0032B">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7" w:tgtFrame="_blank" w:history="1">
                                <w:r>
                                  <w:rPr>
                                    <w:rStyle w:val="email-hyperlink-color-preserver"/>
                                    <w:rFonts w:ascii="Tahoma" w:hAnsi="Tahoma" w:cs="Tahoma"/>
                                    <w:color w:val="008349"/>
                                    <w:sz w:val="17"/>
                                    <w:szCs w:val="17"/>
                                    <w:u w:val="single"/>
                                  </w:rPr>
                                  <w:t>opt out here.</w:t>
                                </w:r>
                              </w:hyperlink>
                            </w:p>
                            <w:p w14:paraId="1A485493" w14:textId="77777777" w:rsidR="00B0032B" w:rsidRDefault="00B0032B">
                              <w:pPr>
                                <w:pStyle w:val="NormalWeb"/>
                                <w:spacing w:before="0" w:beforeAutospacing="0" w:after="0" w:afterAutospacing="0" w:line="156" w:lineRule="atLeast"/>
                                <w:jc w:val="center"/>
                                <w:rPr>
                                  <w:rFonts w:ascii="Tahoma" w:hAnsi="Tahoma" w:cs="Tahoma"/>
                                  <w:color w:val="000000"/>
                                  <w:sz w:val="12"/>
                                  <w:szCs w:val="12"/>
                                </w:rPr>
                              </w:pPr>
                              <w:r>
                                <w:rPr>
                                  <w:rFonts w:ascii="Tahoma" w:hAnsi="Tahoma" w:cs="Tahoma"/>
                                  <w:color w:val="000000"/>
                                  <w:sz w:val="12"/>
                                  <w:szCs w:val="12"/>
                                </w:rPr>
                                <w:t xml:space="preserve">  </w:t>
                              </w:r>
                            </w:p>
                            <w:p w14:paraId="63E14060" w14:textId="77777777" w:rsidR="00B0032B" w:rsidRDefault="00B0032B">
                              <w:pPr>
                                <w:pStyle w:val="NormalWeb"/>
                                <w:spacing w:before="0" w:beforeAutospacing="0" w:after="0" w:afterAutospacing="0" w:line="215" w:lineRule="atLeast"/>
                                <w:jc w:val="center"/>
                                <w:rPr>
                                  <w:rFonts w:ascii="Tahoma" w:hAnsi="Tahoma" w:cs="Tahoma"/>
                                  <w:color w:val="000000"/>
                                  <w:sz w:val="17"/>
                                  <w:szCs w:val="17"/>
                                </w:rPr>
                              </w:pPr>
                              <w:hyperlink r:id="rId8"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797A4E58" w14:textId="77777777" w:rsidR="00B0032B" w:rsidRDefault="00B0032B">
                        <w:pPr>
                          <w:rPr>
                            <w:rFonts w:ascii="Times New Roman" w:eastAsia="Times New Roman" w:hAnsi="Times New Roman" w:cs="Times New Roman"/>
                            <w:sz w:val="20"/>
                            <w:szCs w:val="20"/>
                          </w:rPr>
                        </w:pPr>
                      </w:p>
                    </w:tc>
                  </w:tr>
                </w:tbl>
                <w:p w14:paraId="34B5FEC5" w14:textId="77777777" w:rsidR="00B0032B" w:rsidRDefault="00B0032B">
                  <w:pPr>
                    <w:rPr>
                      <w:rFonts w:ascii="Times New Roman" w:eastAsia="Times New Roman" w:hAnsi="Times New Roman" w:cs="Times New Roman"/>
                      <w:sz w:val="20"/>
                      <w:szCs w:val="20"/>
                    </w:rPr>
                  </w:pPr>
                </w:p>
              </w:tc>
            </w:tr>
          </w:tbl>
          <w:p w14:paraId="046CFF50" w14:textId="77777777" w:rsidR="00B0032B" w:rsidRDefault="00B0032B">
            <w:pPr>
              <w:rPr>
                <w:rFonts w:ascii="Times New Roman" w:eastAsia="Times New Roman" w:hAnsi="Times New Roman" w:cs="Times New Roman"/>
                <w:sz w:val="20"/>
                <w:szCs w:val="20"/>
              </w:rPr>
            </w:pPr>
          </w:p>
        </w:tc>
      </w:tr>
    </w:tbl>
    <w:p w14:paraId="050F1C0D"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2B"/>
    <w:rsid w:val="00517B18"/>
    <w:rsid w:val="005E5EE3"/>
    <w:rsid w:val="006615B8"/>
    <w:rsid w:val="00A47CFC"/>
    <w:rsid w:val="00A66D42"/>
    <w:rsid w:val="00AA5678"/>
    <w:rsid w:val="00AE0058"/>
    <w:rsid w:val="00B0032B"/>
    <w:rsid w:val="00BC3A6D"/>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F946"/>
  <w15:chartTrackingRefBased/>
  <w15:docId w15:val="{5C36ACD5-DD18-4DDD-B529-83057F34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2B"/>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B0032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032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032B"/>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032B"/>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0032B"/>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0032B"/>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0032B"/>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0032B"/>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0032B"/>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B003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03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03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03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03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0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32B"/>
    <w:rPr>
      <w:rFonts w:eastAsiaTheme="majorEastAsia" w:cstheme="majorBidi"/>
      <w:color w:val="272727" w:themeColor="text1" w:themeTint="D8"/>
    </w:rPr>
  </w:style>
  <w:style w:type="paragraph" w:styleId="Title">
    <w:name w:val="Title"/>
    <w:basedOn w:val="Normal"/>
    <w:next w:val="Normal"/>
    <w:link w:val="TitleChar"/>
    <w:uiPriority w:val="10"/>
    <w:qFormat/>
    <w:rsid w:val="00B0032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0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32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0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32B"/>
    <w:pPr>
      <w:spacing w:before="160" w:after="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0032B"/>
    <w:rPr>
      <w:i/>
      <w:iCs/>
      <w:color w:val="404040" w:themeColor="text1" w:themeTint="BF"/>
    </w:rPr>
  </w:style>
  <w:style w:type="paragraph" w:styleId="ListParagraph">
    <w:name w:val="List Paragraph"/>
    <w:basedOn w:val="Normal"/>
    <w:uiPriority w:val="34"/>
    <w:qFormat/>
    <w:rsid w:val="00B0032B"/>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0032B"/>
    <w:rPr>
      <w:i/>
      <w:iCs/>
      <w:color w:val="2F5496" w:themeColor="accent1" w:themeShade="BF"/>
    </w:rPr>
  </w:style>
  <w:style w:type="paragraph" w:styleId="IntenseQuote">
    <w:name w:val="Intense Quote"/>
    <w:basedOn w:val="Normal"/>
    <w:next w:val="Normal"/>
    <w:link w:val="IntenseQuoteChar"/>
    <w:uiPriority w:val="30"/>
    <w:qFormat/>
    <w:rsid w:val="00B0032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0032B"/>
    <w:rPr>
      <w:i/>
      <w:iCs/>
      <w:color w:val="2F5496" w:themeColor="accent1" w:themeShade="BF"/>
    </w:rPr>
  </w:style>
  <w:style w:type="character" w:styleId="IntenseReference">
    <w:name w:val="Intense Reference"/>
    <w:basedOn w:val="DefaultParagraphFont"/>
    <w:uiPriority w:val="32"/>
    <w:qFormat/>
    <w:rsid w:val="00B0032B"/>
    <w:rPr>
      <w:b/>
      <w:bCs/>
      <w:smallCaps/>
      <w:color w:val="2F5496" w:themeColor="accent1" w:themeShade="BF"/>
      <w:spacing w:val="5"/>
    </w:rPr>
  </w:style>
  <w:style w:type="paragraph" w:styleId="NormalWeb">
    <w:name w:val="Normal (Web)"/>
    <w:basedOn w:val="Normal"/>
    <w:uiPriority w:val="99"/>
    <w:semiHidden/>
    <w:unhideWhenUsed/>
    <w:rsid w:val="00B0032B"/>
    <w:pPr>
      <w:spacing w:before="100" w:beforeAutospacing="1" w:after="100" w:afterAutospacing="1"/>
    </w:pPr>
  </w:style>
  <w:style w:type="character" w:customStyle="1" w:styleId="email-hyperlink-color-preserver">
    <w:name w:val="email-hyperlink-color-preserver"/>
    <w:basedOn w:val="DefaultParagraphFont"/>
    <w:rsid w:val="00B0032B"/>
  </w:style>
  <w:style w:type="character" w:styleId="Strong">
    <w:name w:val="Strong"/>
    <w:basedOn w:val="DefaultParagraphFont"/>
    <w:uiPriority w:val="22"/>
    <w:qFormat/>
    <w:rsid w:val="00B0032B"/>
    <w:rPr>
      <w:b/>
      <w:bCs/>
    </w:rPr>
  </w:style>
  <w:style w:type="character" w:styleId="Emphasis">
    <w:name w:val="Emphasis"/>
    <w:basedOn w:val="DefaultParagraphFont"/>
    <w:uiPriority w:val="20"/>
    <w:qFormat/>
    <w:rsid w:val="00B00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soy.informz.net/z/cjUucD9taT0xMjAxNDUwNiZ1PTExOTg1NDc1NTAmbGk9MTE2NDAxODkyJmw9aHR0cHM6Ly9hc2Etc295LmluZm9ybXoubmV0L2FzYS1zb3kvcGFnZXMvZGVmYXVsdF91bnN1YnNjcmliZT9fenM9dU9xc24xfF96bWk9ZVNYMzE/index.html" TargetMode="External"/><Relationship Id="rId3" Type="http://schemas.openxmlformats.org/officeDocument/2006/relationships/webSettings" Target="webSettings.xml"/><Relationship Id="rId7" Type="http://schemas.openxmlformats.org/officeDocument/2006/relationships/hyperlink" Target="https://asa-soy.informz.net/z/cjUucD9taT0xMjAxNDUwNiZ1PTExOTg1NDc1NTAmbGk9MTE2NDAxODkxJmw9aHR0cHM6Ly9hc2Etc295LmluZm9ybXoubmV0L2FzYS1zb3kvcGFnZXMvZGVmYXVsdF9mb3JtP196cz11T3FzbjF8X3ptaT1lU1gzMQ/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a-soy.informz.net/z/cjUucD9taT0xMjAxNDUwNiZwPTEmdT0xMTk4NTQ3NTUwJmxpPTExNjQwMTg5MA/index.html" TargetMode="External"/><Relationship Id="rId5" Type="http://schemas.openxmlformats.org/officeDocument/2006/relationships/hyperlink" Target="mailto:bshipp@soy.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2025-06-24T16:42:00Z</dcterms:created>
  <dcterms:modified xsi:type="dcterms:W3CDTF">2025-06-24T16:42:00Z</dcterms:modified>
</cp:coreProperties>
</file>